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oBorder"/>
        <w:tblW w:w="9639" w:type="dxa"/>
        <w:tblLayout w:type="fixed"/>
        <w:tblCellMar>
          <w:left w:w="0" w:type="dxa"/>
          <w:right w:w="0" w:type="dxa"/>
        </w:tblCellMar>
        <w:tblLook w:val="04A0" w:firstRow="1" w:lastRow="0" w:firstColumn="1" w:lastColumn="0" w:noHBand="0" w:noVBand="1"/>
      </w:tblPr>
      <w:tblGrid>
        <w:gridCol w:w="9639"/>
      </w:tblGrid>
      <w:tr w:rsidR="00852108" w:rsidRPr="00B65014" w:rsidTr="00C10941">
        <w:trPr>
          <w:trHeight w:val="4706"/>
        </w:trPr>
        <w:tc>
          <w:tcPr>
            <w:tcW w:w="10345" w:type="dxa"/>
            <w:vAlign w:val="bottom"/>
          </w:tcPr>
          <w:p w:rsidR="00852108" w:rsidRPr="00B65014" w:rsidRDefault="00852108" w:rsidP="00AB4BD3">
            <w:pPr>
              <w:rPr>
                <w:b/>
                <w:sz w:val="30"/>
                <w:szCs w:val="30"/>
              </w:rPr>
            </w:pPr>
            <w:bookmarkStart w:id="0" w:name="_GoBack"/>
            <w:bookmarkEnd w:id="0"/>
          </w:p>
        </w:tc>
      </w:tr>
      <w:tr w:rsidR="00AB4BD3" w:rsidRPr="00B65014" w:rsidTr="00AB4BD3">
        <w:trPr>
          <w:trHeight w:val="397"/>
        </w:trPr>
        <w:tc>
          <w:tcPr>
            <w:tcW w:w="10345" w:type="dxa"/>
            <w:vAlign w:val="bottom"/>
          </w:tcPr>
          <w:p w:rsidR="00AB4BD3" w:rsidRDefault="00AB4BD3" w:rsidP="00AB4BD3">
            <w:pPr>
              <w:rPr>
                <w:b/>
                <w:sz w:val="30"/>
                <w:szCs w:val="30"/>
              </w:rPr>
            </w:pPr>
          </w:p>
        </w:tc>
      </w:tr>
      <w:tr w:rsidR="00852108" w:rsidRPr="00B65014" w:rsidTr="00C10941">
        <w:trPr>
          <w:trHeight w:val="2041"/>
        </w:trPr>
        <w:tc>
          <w:tcPr>
            <w:tcW w:w="10345" w:type="dxa"/>
          </w:tcPr>
          <w:p w:rsidR="00852108" w:rsidRPr="00C10941" w:rsidRDefault="0004567A" w:rsidP="00E03474">
            <w:pPr>
              <w:rPr>
                <w:rFonts w:asciiTheme="majorHAnsi" w:hAnsiTheme="majorHAnsi"/>
                <w:b/>
                <w:spacing w:val="-20"/>
                <w:sz w:val="64"/>
                <w:szCs w:val="64"/>
              </w:rPr>
            </w:pPr>
            <w:proofErr w:type="spellStart"/>
            <w:r>
              <w:rPr>
                <w:rFonts w:asciiTheme="majorHAnsi" w:hAnsiTheme="majorHAnsi"/>
                <w:b/>
                <w:spacing w:val="-20"/>
                <w:sz w:val="64"/>
                <w:szCs w:val="64"/>
              </w:rPr>
              <w:t>Drop</w:t>
            </w:r>
            <w:proofErr w:type="spellEnd"/>
            <w:r>
              <w:rPr>
                <w:rFonts w:asciiTheme="majorHAnsi" w:hAnsiTheme="majorHAnsi"/>
                <w:b/>
                <w:spacing w:val="-20"/>
                <w:sz w:val="64"/>
                <w:szCs w:val="64"/>
              </w:rPr>
              <w:t xml:space="preserve"> </w:t>
            </w:r>
            <w:proofErr w:type="spellStart"/>
            <w:r>
              <w:rPr>
                <w:rFonts w:asciiTheme="majorHAnsi" w:hAnsiTheme="majorHAnsi"/>
                <w:b/>
                <w:spacing w:val="-20"/>
                <w:sz w:val="64"/>
                <w:szCs w:val="64"/>
              </w:rPr>
              <w:t>Shipping</w:t>
            </w:r>
            <w:proofErr w:type="spellEnd"/>
          </w:p>
        </w:tc>
      </w:tr>
      <w:tr w:rsidR="00852108" w:rsidRPr="00B65014" w:rsidTr="00AB4BD3">
        <w:trPr>
          <w:trHeight w:val="1131"/>
        </w:trPr>
        <w:tc>
          <w:tcPr>
            <w:tcW w:w="10345" w:type="dxa"/>
          </w:tcPr>
          <w:p w:rsidR="00852108" w:rsidRPr="00F12A4F" w:rsidRDefault="0004567A" w:rsidP="0037459B">
            <w:r>
              <w:rPr>
                <w:sz w:val="36"/>
              </w:rPr>
              <w:t xml:space="preserve">Service </w:t>
            </w:r>
            <w:proofErr w:type="spellStart"/>
            <w:r>
              <w:rPr>
                <w:sz w:val="36"/>
              </w:rPr>
              <w:t>Description</w:t>
            </w:r>
            <w:proofErr w:type="spellEnd"/>
          </w:p>
        </w:tc>
      </w:tr>
    </w:tbl>
    <w:p w:rsidR="00852108" w:rsidRPr="00B65014" w:rsidRDefault="00852108" w:rsidP="00C10941">
      <w:pPr>
        <w:pStyle w:val="Heading1"/>
        <w:rPr>
          <w:sz w:val="30"/>
          <w:szCs w:val="52"/>
        </w:rPr>
      </w:pPr>
      <w:r w:rsidRPr="00B65014">
        <w:br w:type="page"/>
      </w:r>
    </w:p>
    <w:sdt>
      <w:sdtPr>
        <w:rPr>
          <w:rFonts w:asciiTheme="minorHAnsi" w:eastAsiaTheme="minorHAnsi" w:hAnsiTheme="minorHAnsi" w:cstheme="minorBidi"/>
          <w:b w:val="0"/>
          <w:bCs/>
          <w:sz w:val="22"/>
          <w:szCs w:val="22"/>
        </w:rPr>
        <w:id w:val="49850667"/>
        <w:docPartObj>
          <w:docPartGallery w:val="Table of Contents"/>
          <w:docPartUnique/>
        </w:docPartObj>
      </w:sdtPr>
      <w:sdtEndPr>
        <w:rPr>
          <w:bCs w:val="0"/>
        </w:rPr>
      </w:sdtEndPr>
      <w:sdtContent>
        <w:p w:rsidR="00852108" w:rsidRPr="00B65014" w:rsidRDefault="00341011" w:rsidP="00852108">
          <w:pPr>
            <w:pStyle w:val="TOCHeading"/>
          </w:pPr>
          <w:proofErr w:type="spellStart"/>
          <w:r>
            <w:t>Table</w:t>
          </w:r>
          <w:proofErr w:type="spellEnd"/>
          <w:r>
            <w:t xml:space="preserve"> of </w:t>
          </w:r>
          <w:proofErr w:type="spellStart"/>
          <w:r>
            <w:t>content</w:t>
          </w:r>
          <w:proofErr w:type="spellEnd"/>
        </w:p>
        <w:p w:rsidR="00D93478" w:rsidRDefault="006A22F3">
          <w:pPr>
            <w:pStyle w:val="TOC1"/>
            <w:tabs>
              <w:tab w:val="left" w:pos="440"/>
              <w:tab w:val="right" w:leader="dot" w:pos="10195"/>
            </w:tabs>
            <w:rPr>
              <w:rFonts w:eastAsiaTheme="minorEastAsia"/>
              <w:noProof/>
              <w:lang w:eastAsia="fi-FI"/>
            </w:rPr>
          </w:pPr>
          <w:r w:rsidRPr="00B65014">
            <w:fldChar w:fldCharType="begin"/>
          </w:r>
          <w:r w:rsidR="00852108" w:rsidRPr="00B65014">
            <w:instrText xml:space="preserve"> TOC \o "1-3" \h \z \u </w:instrText>
          </w:r>
          <w:r w:rsidRPr="00B65014">
            <w:fldChar w:fldCharType="separate"/>
          </w:r>
          <w:hyperlink w:anchor="_Toc428438589" w:history="1">
            <w:r w:rsidR="00D93478" w:rsidRPr="003320D6">
              <w:rPr>
                <w:rStyle w:val="Hyperlink"/>
                <w:noProof/>
              </w:rPr>
              <w:t>1</w:t>
            </w:r>
            <w:r w:rsidR="00D93478">
              <w:rPr>
                <w:rFonts w:eastAsiaTheme="minorEastAsia"/>
                <w:noProof/>
                <w:lang w:eastAsia="fi-FI"/>
              </w:rPr>
              <w:tab/>
            </w:r>
            <w:r w:rsidR="00D93478" w:rsidRPr="003320D6">
              <w:rPr>
                <w:rStyle w:val="Hyperlink"/>
                <w:noProof/>
              </w:rPr>
              <w:t>Introduction</w:t>
            </w:r>
            <w:r w:rsidR="00D93478">
              <w:rPr>
                <w:noProof/>
                <w:webHidden/>
              </w:rPr>
              <w:tab/>
            </w:r>
            <w:r w:rsidR="00D93478">
              <w:rPr>
                <w:noProof/>
                <w:webHidden/>
              </w:rPr>
              <w:fldChar w:fldCharType="begin"/>
            </w:r>
            <w:r w:rsidR="00D93478">
              <w:rPr>
                <w:noProof/>
                <w:webHidden/>
              </w:rPr>
              <w:instrText xml:space="preserve"> PAGEREF _Toc428438589 \h </w:instrText>
            </w:r>
            <w:r w:rsidR="00D93478">
              <w:rPr>
                <w:noProof/>
                <w:webHidden/>
              </w:rPr>
            </w:r>
            <w:r w:rsidR="00D93478">
              <w:rPr>
                <w:noProof/>
                <w:webHidden/>
              </w:rPr>
              <w:fldChar w:fldCharType="separate"/>
            </w:r>
            <w:r w:rsidR="00D93478">
              <w:rPr>
                <w:noProof/>
                <w:webHidden/>
              </w:rPr>
              <w:t>3</w:t>
            </w:r>
            <w:r w:rsidR="00D93478">
              <w:rPr>
                <w:noProof/>
                <w:webHidden/>
              </w:rPr>
              <w:fldChar w:fldCharType="end"/>
            </w:r>
          </w:hyperlink>
        </w:p>
        <w:p w:rsidR="00D93478" w:rsidRDefault="00D93478">
          <w:pPr>
            <w:pStyle w:val="TOC2"/>
            <w:tabs>
              <w:tab w:val="left" w:pos="880"/>
              <w:tab w:val="right" w:leader="dot" w:pos="10195"/>
            </w:tabs>
            <w:rPr>
              <w:rFonts w:eastAsiaTheme="minorEastAsia"/>
              <w:noProof/>
              <w:lang w:eastAsia="fi-FI"/>
            </w:rPr>
          </w:pPr>
          <w:hyperlink w:anchor="_Toc428438590" w:history="1">
            <w:r w:rsidRPr="003320D6">
              <w:rPr>
                <w:rStyle w:val="Hyperlink"/>
                <w:noProof/>
              </w:rPr>
              <w:t>1.1</w:t>
            </w:r>
            <w:r>
              <w:rPr>
                <w:rFonts w:eastAsiaTheme="minorEastAsia"/>
                <w:noProof/>
                <w:lang w:eastAsia="fi-FI"/>
              </w:rPr>
              <w:tab/>
            </w:r>
            <w:r w:rsidRPr="003320D6">
              <w:rPr>
                <w:rStyle w:val="Hyperlink"/>
                <w:noProof/>
              </w:rPr>
              <w:t>Definitions</w:t>
            </w:r>
            <w:r>
              <w:rPr>
                <w:noProof/>
                <w:webHidden/>
              </w:rPr>
              <w:tab/>
            </w:r>
            <w:r>
              <w:rPr>
                <w:noProof/>
                <w:webHidden/>
              </w:rPr>
              <w:fldChar w:fldCharType="begin"/>
            </w:r>
            <w:r>
              <w:rPr>
                <w:noProof/>
                <w:webHidden/>
              </w:rPr>
              <w:instrText xml:space="preserve"> PAGEREF _Toc428438590 \h </w:instrText>
            </w:r>
            <w:r>
              <w:rPr>
                <w:noProof/>
                <w:webHidden/>
              </w:rPr>
            </w:r>
            <w:r>
              <w:rPr>
                <w:noProof/>
                <w:webHidden/>
              </w:rPr>
              <w:fldChar w:fldCharType="separate"/>
            </w:r>
            <w:r>
              <w:rPr>
                <w:noProof/>
                <w:webHidden/>
              </w:rPr>
              <w:t>3</w:t>
            </w:r>
            <w:r>
              <w:rPr>
                <w:noProof/>
                <w:webHidden/>
              </w:rPr>
              <w:fldChar w:fldCharType="end"/>
            </w:r>
          </w:hyperlink>
        </w:p>
        <w:p w:rsidR="00D93478" w:rsidRDefault="00D93478">
          <w:pPr>
            <w:pStyle w:val="TOC1"/>
            <w:tabs>
              <w:tab w:val="left" w:pos="440"/>
              <w:tab w:val="right" w:leader="dot" w:pos="10195"/>
            </w:tabs>
            <w:rPr>
              <w:rFonts w:eastAsiaTheme="minorEastAsia"/>
              <w:noProof/>
              <w:lang w:eastAsia="fi-FI"/>
            </w:rPr>
          </w:pPr>
          <w:hyperlink w:anchor="_Toc428438591" w:history="1">
            <w:r w:rsidRPr="003320D6">
              <w:rPr>
                <w:rStyle w:val="Hyperlink"/>
                <w:noProof/>
              </w:rPr>
              <w:t>2</w:t>
            </w:r>
            <w:r>
              <w:rPr>
                <w:rFonts w:eastAsiaTheme="minorEastAsia"/>
                <w:noProof/>
                <w:lang w:eastAsia="fi-FI"/>
              </w:rPr>
              <w:tab/>
            </w:r>
            <w:r w:rsidRPr="003320D6">
              <w:rPr>
                <w:rStyle w:val="Hyperlink"/>
                <w:noProof/>
              </w:rPr>
              <w:t>Service overview</w:t>
            </w:r>
            <w:r>
              <w:rPr>
                <w:noProof/>
                <w:webHidden/>
              </w:rPr>
              <w:tab/>
            </w:r>
            <w:r>
              <w:rPr>
                <w:noProof/>
                <w:webHidden/>
              </w:rPr>
              <w:fldChar w:fldCharType="begin"/>
            </w:r>
            <w:r>
              <w:rPr>
                <w:noProof/>
                <w:webHidden/>
              </w:rPr>
              <w:instrText xml:space="preserve"> PAGEREF _Toc428438591 \h </w:instrText>
            </w:r>
            <w:r>
              <w:rPr>
                <w:noProof/>
                <w:webHidden/>
              </w:rPr>
            </w:r>
            <w:r>
              <w:rPr>
                <w:noProof/>
                <w:webHidden/>
              </w:rPr>
              <w:fldChar w:fldCharType="separate"/>
            </w:r>
            <w:r>
              <w:rPr>
                <w:noProof/>
                <w:webHidden/>
              </w:rPr>
              <w:t>3</w:t>
            </w:r>
            <w:r>
              <w:rPr>
                <w:noProof/>
                <w:webHidden/>
              </w:rPr>
              <w:fldChar w:fldCharType="end"/>
            </w:r>
          </w:hyperlink>
        </w:p>
        <w:p w:rsidR="00D93478" w:rsidRDefault="00D93478">
          <w:pPr>
            <w:pStyle w:val="TOC1"/>
            <w:tabs>
              <w:tab w:val="left" w:pos="440"/>
              <w:tab w:val="right" w:leader="dot" w:pos="10195"/>
            </w:tabs>
            <w:rPr>
              <w:rFonts w:eastAsiaTheme="minorEastAsia"/>
              <w:noProof/>
              <w:lang w:eastAsia="fi-FI"/>
            </w:rPr>
          </w:pPr>
          <w:hyperlink w:anchor="_Toc428438592" w:history="1">
            <w:r w:rsidRPr="003320D6">
              <w:rPr>
                <w:rStyle w:val="Hyperlink"/>
                <w:noProof/>
              </w:rPr>
              <w:t>3</w:t>
            </w:r>
            <w:r>
              <w:rPr>
                <w:rFonts w:eastAsiaTheme="minorEastAsia"/>
                <w:noProof/>
                <w:lang w:eastAsia="fi-FI"/>
              </w:rPr>
              <w:tab/>
            </w:r>
            <w:r w:rsidRPr="003320D6">
              <w:rPr>
                <w:rStyle w:val="Hyperlink"/>
                <w:noProof/>
              </w:rPr>
              <w:t>Service features</w:t>
            </w:r>
            <w:r>
              <w:rPr>
                <w:noProof/>
                <w:webHidden/>
              </w:rPr>
              <w:tab/>
            </w:r>
            <w:r>
              <w:rPr>
                <w:noProof/>
                <w:webHidden/>
              </w:rPr>
              <w:fldChar w:fldCharType="begin"/>
            </w:r>
            <w:r>
              <w:rPr>
                <w:noProof/>
                <w:webHidden/>
              </w:rPr>
              <w:instrText xml:space="preserve"> PAGEREF _Toc428438592 \h </w:instrText>
            </w:r>
            <w:r>
              <w:rPr>
                <w:noProof/>
                <w:webHidden/>
              </w:rPr>
            </w:r>
            <w:r>
              <w:rPr>
                <w:noProof/>
                <w:webHidden/>
              </w:rPr>
              <w:fldChar w:fldCharType="separate"/>
            </w:r>
            <w:r>
              <w:rPr>
                <w:noProof/>
                <w:webHidden/>
              </w:rPr>
              <w:t>4</w:t>
            </w:r>
            <w:r>
              <w:rPr>
                <w:noProof/>
                <w:webHidden/>
              </w:rPr>
              <w:fldChar w:fldCharType="end"/>
            </w:r>
          </w:hyperlink>
        </w:p>
        <w:p w:rsidR="00D93478" w:rsidRDefault="00D93478">
          <w:pPr>
            <w:pStyle w:val="TOC2"/>
            <w:tabs>
              <w:tab w:val="left" w:pos="880"/>
              <w:tab w:val="right" w:leader="dot" w:pos="10195"/>
            </w:tabs>
            <w:rPr>
              <w:rFonts w:eastAsiaTheme="minorEastAsia"/>
              <w:noProof/>
              <w:lang w:eastAsia="fi-FI"/>
            </w:rPr>
          </w:pPr>
          <w:hyperlink w:anchor="_Toc428438593" w:history="1">
            <w:r w:rsidRPr="003320D6">
              <w:rPr>
                <w:rStyle w:val="Hyperlink"/>
                <w:noProof/>
              </w:rPr>
              <w:t>3.1</w:t>
            </w:r>
            <w:r>
              <w:rPr>
                <w:rFonts w:eastAsiaTheme="minorEastAsia"/>
                <w:noProof/>
                <w:lang w:eastAsia="fi-FI"/>
              </w:rPr>
              <w:tab/>
            </w:r>
            <w:r w:rsidRPr="003320D6">
              <w:rPr>
                <w:rStyle w:val="Hyperlink"/>
                <w:noProof/>
              </w:rPr>
              <w:t>Networking and data transfer</w:t>
            </w:r>
            <w:r>
              <w:rPr>
                <w:noProof/>
                <w:webHidden/>
              </w:rPr>
              <w:tab/>
            </w:r>
            <w:r>
              <w:rPr>
                <w:noProof/>
                <w:webHidden/>
              </w:rPr>
              <w:fldChar w:fldCharType="begin"/>
            </w:r>
            <w:r>
              <w:rPr>
                <w:noProof/>
                <w:webHidden/>
              </w:rPr>
              <w:instrText xml:space="preserve"> PAGEREF _Toc428438593 \h </w:instrText>
            </w:r>
            <w:r>
              <w:rPr>
                <w:noProof/>
                <w:webHidden/>
              </w:rPr>
            </w:r>
            <w:r>
              <w:rPr>
                <w:noProof/>
                <w:webHidden/>
              </w:rPr>
              <w:fldChar w:fldCharType="separate"/>
            </w:r>
            <w:r>
              <w:rPr>
                <w:noProof/>
                <w:webHidden/>
              </w:rPr>
              <w:t>5</w:t>
            </w:r>
            <w:r>
              <w:rPr>
                <w:noProof/>
                <w:webHidden/>
              </w:rPr>
              <w:fldChar w:fldCharType="end"/>
            </w:r>
          </w:hyperlink>
        </w:p>
        <w:p w:rsidR="00D93478" w:rsidRDefault="00D93478">
          <w:pPr>
            <w:pStyle w:val="TOC2"/>
            <w:tabs>
              <w:tab w:val="left" w:pos="880"/>
              <w:tab w:val="right" w:leader="dot" w:pos="10195"/>
            </w:tabs>
            <w:rPr>
              <w:rFonts w:eastAsiaTheme="minorEastAsia"/>
              <w:noProof/>
              <w:lang w:eastAsia="fi-FI"/>
            </w:rPr>
          </w:pPr>
          <w:hyperlink w:anchor="_Toc428438594" w:history="1">
            <w:r w:rsidRPr="003320D6">
              <w:rPr>
                <w:rStyle w:val="Hyperlink"/>
                <w:noProof/>
              </w:rPr>
              <w:t>3.2</w:t>
            </w:r>
            <w:r>
              <w:rPr>
                <w:rFonts w:eastAsiaTheme="minorEastAsia"/>
                <w:noProof/>
                <w:lang w:eastAsia="fi-FI"/>
              </w:rPr>
              <w:tab/>
            </w:r>
            <w:r w:rsidRPr="003320D6">
              <w:rPr>
                <w:rStyle w:val="Hyperlink"/>
                <w:noProof/>
              </w:rPr>
              <w:t>Premium service</w:t>
            </w:r>
            <w:r>
              <w:rPr>
                <w:noProof/>
                <w:webHidden/>
              </w:rPr>
              <w:tab/>
            </w:r>
            <w:r>
              <w:rPr>
                <w:noProof/>
                <w:webHidden/>
              </w:rPr>
              <w:fldChar w:fldCharType="begin"/>
            </w:r>
            <w:r>
              <w:rPr>
                <w:noProof/>
                <w:webHidden/>
              </w:rPr>
              <w:instrText xml:space="preserve"> PAGEREF _Toc428438594 \h </w:instrText>
            </w:r>
            <w:r>
              <w:rPr>
                <w:noProof/>
                <w:webHidden/>
              </w:rPr>
            </w:r>
            <w:r>
              <w:rPr>
                <w:noProof/>
                <w:webHidden/>
              </w:rPr>
              <w:fldChar w:fldCharType="separate"/>
            </w:r>
            <w:r>
              <w:rPr>
                <w:noProof/>
                <w:webHidden/>
              </w:rPr>
              <w:t>5</w:t>
            </w:r>
            <w:r>
              <w:rPr>
                <w:noProof/>
                <w:webHidden/>
              </w:rPr>
              <w:fldChar w:fldCharType="end"/>
            </w:r>
          </w:hyperlink>
        </w:p>
        <w:p w:rsidR="00D93478" w:rsidRDefault="00D93478">
          <w:pPr>
            <w:pStyle w:val="TOC1"/>
            <w:tabs>
              <w:tab w:val="left" w:pos="440"/>
              <w:tab w:val="right" w:leader="dot" w:pos="10195"/>
            </w:tabs>
            <w:rPr>
              <w:rFonts w:eastAsiaTheme="minorEastAsia"/>
              <w:noProof/>
              <w:lang w:eastAsia="fi-FI"/>
            </w:rPr>
          </w:pPr>
          <w:hyperlink w:anchor="_Toc428438595" w:history="1">
            <w:r w:rsidRPr="003320D6">
              <w:rPr>
                <w:rStyle w:val="Hyperlink"/>
                <w:noProof/>
              </w:rPr>
              <w:t>4</w:t>
            </w:r>
            <w:r>
              <w:rPr>
                <w:rFonts w:eastAsiaTheme="minorEastAsia"/>
                <w:noProof/>
                <w:lang w:eastAsia="fi-FI"/>
              </w:rPr>
              <w:tab/>
            </w:r>
            <w:r w:rsidRPr="003320D6">
              <w:rPr>
                <w:rStyle w:val="Hyperlink"/>
                <w:noProof/>
              </w:rPr>
              <w:t>Use of Service</w:t>
            </w:r>
            <w:r>
              <w:rPr>
                <w:noProof/>
                <w:webHidden/>
              </w:rPr>
              <w:tab/>
            </w:r>
            <w:r>
              <w:rPr>
                <w:noProof/>
                <w:webHidden/>
              </w:rPr>
              <w:fldChar w:fldCharType="begin"/>
            </w:r>
            <w:r>
              <w:rPr>
                <w:noProof/>
                <w:webHidden/>
              </w:rPr>
              <w:instrText xml:space="preserve"> PAGEREF _Toc428438595 \h </w:instrText>
            </w:r>
            <w:r>
              <w:rPr>
                <w:noProof/>
                <w:webHidden/>
              </w:rPr>
            </w:r>
            <w:r>
              <w:rPr>
                <w:noProof/>
                <w:webHidden/>
              </w:rPr>
              <w:fldChar w:fldCharType="separate"/>
            </w:r>
            <w:r>
              <w:rPr>
                <w:noProof/>
                <w:webHidden/>
              </w:rPr>
              <w:t>6</w:t>
            </w:r>
            <w:r>
              <w:rPr>
                <w:noProof/>
                <w:webHidden/>
              </w:rPr>
              <w:fldChar w:fldCharType="end"/>
            </w:r>
          </w:hyperlink>
        </w:p>
        <w:p w:rsidR="00D93478" w:rsidRDefault="00D93478">
          <w:pPr>
            <w:pStyle w:val="TOC1"/>
            <w:tabs>
              <w:tab w:val="left" w:pos="440"/>
              <w:tab w:val="right" w:leader="dot" w:pos="10195"/>
            </w:tabs>
            <w:rPr>
              <w:rFonts w:eastAsiaTheme="minorEastAsia"/>
              <w:noProof/>
              <w:lang w:eastAsia="fi-FI"/>
            </w:rPr>
          </w:pPr>
          <w:hyperlink w:anchor="_Toc428438596" w:history="1">
            <w:r w:rsidRPr="003320D6">
              <w:rPr>
                <w:rStyle w:val="Hyperlink"/>
                <w:noProof/>
                <w:lang w:val="en-US"/>
              </w:rPr>
              <w:t>5</w:t>
            </w:r>
            <w:r>
              <w:rPr>
                <w:rFonts w:eastAsiaTheme="minorEastAsia"/>
                <w:noProof/>
                <w:lang w:eastAsia="fi-FI"/>
              </w:rPr>
              <w:tab/>
            </w:r>
            <w:r w:rsidRPr="003320D6">
              <w:rPr>
                <w:rStyle w:val="Hyperlink"/>
                <w:noProof/>
                <w:lang w:val="en-US"/>
              </w:rPr>
              <w:t>Setting up the Service</w:t>
            </w:r>
            <w:r>
              <w:rPr>
                <w:noProof/>
                <w:webHidden/>
              </w:rPr>
              <w:tab/>
            </w:r>
            <w:r>
              <w:rPr>
                <w:noProof/>
                <w:webHidden/>
              </w:rPr>
              <w:fldChar w:fldCharType="begin"/>
            </w:r>
            <w:r>
              <w:rPr>
                <w:noProof/>
                <w:webHidden/>
              </w:rPr>
              <w:instrText xml:space="preserve"> PAGEREF _Toc428438596 \h </w:instrText>
            </w:r>
            <w:r>
              <w:rPr>
                <w:noProof/>
                <w:webHidden/>
              </w:rPr>
            </w:r>
            <w:r>
              <w:rPr>
                <w:noProof/>
                <w:webHidden/>
              </w:rPr>
              <w:fldChar w:fldCharType="separate"/>
            </w:r>
            <w:r>
              <w:rPr>
                <w:noProof/>
                <w:webHidden/>
              </w:rPr>
              <w:t>6</w:t>
            </w:r>
            <w:r>
              <w:rPr>
                <w:noProof/>
                <w:webHidden/>
              </w:rPr>
              <w:fldChar w:fldCharType="end"/>
            </w:r>
          </w:hyperlink>
        </w:p>
        <w:p w:rsidR="00D93478" w:rsidRDefault="00D93478">
          <w:pPr>
            <w:pStyle w:val="TOC2"/>
            <w:tabs>
              <w:tab w:val="left" w:pos="880"/>
              <w:tab w:val="right" w:leader="dot" w:pos="10195"/>
            </w:tabs>
            <w:rPr>
              <w:rFonts w:eastAsiaTheme="minorEastAsia"/>
              <w:noProof/>
              <w:lang w:eastAsia="fi-FI"/>
            </w:rPr>
          </w:pPr>
          <w:hyperlink w:anchor="_Toc428438597" w:history="1">
            <w:r w:rsidRPr="003320D6">
              <w:rPr>
                <w:rStyle w:val="Hyperlink"/>
                <w:noProof/>
                <w:lang w:val="en-US"/>
              </w:rPr>
              <w:t>5.1</w:t>
            </w:r>
            <w:r>
              <w:rPr>
                <w:rFonts w:eastAsiaTheme="minorEastAsia"/>
                <w:noProof/>
                <w:lang w:eastAsia="fi-FI"/>
              </w:rPr>
              <w:tab/>
            </w:r>
            <w:r w:rsidRPr="003320D6">
              <w:rPr>
                <w:rStyle w:val="Hyperlink"/>
                <w:noProof/>
                <w:lang w:val="en-US"/>
              </w:rPr>
              <w:t>Main steps in set-up and additional information</w:t>
            </w:r>
            <w:r>
              <w:rPr>
                <w:noProof/>
                <w:webHidden/>
              </w:rPr>
              <w:tab/>
            </w:r>
            <w:r>
              <w:rPr>
                <w:noProof/>
                <w:webHidden/>
              </w:rPr>
              <w:fldChar w:fldCharType="begin"/>
            </w:r>
            <w:r>
              <w:rPr>
                <w:noProof/>
                <w:webHidden/>
              </w:rPr>
              <w:instrText xml:space="preserve"> PAGEREF _Toc428438597 \h </w:instrText>
            </w:r>
            <w:r>
              <w:rPr>
                <w:noProof/>
                <w:webHidden/>
              </w:rPr>
            </w:r>
            <w:r>
              <w:rPr>
                <w:noProof/>
                <w:webHidden/>
              </w:rPr>
              <w:fldChar w:fldCharType="separate"/>
            </w:r>
            <w:r>
              <w:rPr>
                <w:noProof/>
                <w:webHidden/>
              </w:rPr>
              <w:t>6</w:t>
            </w:r>
            <w:r>
              <w:rPr>
                <w:noProof/>
                <w:webHidden/>
              </w:rPr>
              <w:fldChar w:fldCharType="end"/>
            </w:r>
          </w:hyperlink>
        </w:p>
        <w:p w:rsidR="00D93478" w:rsidRDefault="00D93478">
          <w:pPr>
            <w:pStyle w:val="TOC2"/>
            <w:tabs>
              <w:tab w:val="left" w:pos="880"/>
              <w:tab w:val="right" w:leader="dot" w:pos="10195"/>
            </w:tabs>
            <w:rPr>
              <w:rFonts w:eastAsiaTheme="minorEastAsia"/>
              <w:noProof/>
              <w:lang w:eastAsia="fi-FI"/>
            </w:rPr>
          </w:pPr>
          <w:hyperlink w:anchor="_Toc428438598" w:history="1">
            <w:r w:rsidRPr="003320D6">
              <w:rPr>
                <w:rStyle w:val="Hyperlink"/>
                <w:noProof/>
              </w:rPr>
              <w:t>5.2</w:t>
            </w:r>
            <w:r>
              <w:rPr>
                <w:rFonts w:eastAsiaTheme="minorEastAsia"/>
                <w:noProof/>
                <w:lang w:eastAsia="fi-FI"/>
              </w:rPr>
              <w:tab/>
            </w:r>
            <w:r w:rsidRPr="003320D6">
              <w:rPr>
                <w:rStyle w:val="Hyperlink"/>
                <w:noProof/>
              </w:rPr>
              <w:t>Premium setup</w:t>
            </w:r>
            <w:r>
              <w:rPr>
                <w:noProof/>
                <w:webHidden/>
              </w:rPr>
              <w:tab/>
            </w:r>
            <w:r>
              <w:rPr>
                <w:noProof/>
                <w:webHidden/>
              </w:rPr>
              <w:fldChar w:fldCharType="begin"/>
            </w:r>
            <w:r>
              <w:rPr>
                <w:noProof/>
                <w:webHidden/>
              </w:rPr>
              <w:instrText xml:space="preserve"> PAGEREF _Toc428438598 \h </w:instrText>
            </w:r>
            <w:r>
              <w:rPr>
                <w:noProof/>
                <w:webHidden/>
              </w:rPr>
            </w:r>
            <w:r>
              <w:rPr>
                <w:noProof/>
                <w:webHidden/>
              </w:rPr>
              <w:fldChar w:fldCharType="separate"/>
            </w:r>
            <w:r>
              <w:rPr>
                <w:noProof/>
                <w:webHidden/>
              </w:rPr>
              <w:t>7</w:t>
            </w:r>
            <w:r>
              <w:rPr>
                <w:noProof/>
                <w:webHidden/>
              </w:rPr>
              <w:fldChar w:fldCharType="end"/>
            </w:r>
          </w:hyperlink>
        </w:p>
        <w:p w:rsidR="00D93478" w:rsidRDefault="00D93478">
          <w:pPr>
            <w:pStyle w:val="TOC2"/>
            <w:tabs>
              <w:tab w:val="left" w:pos="880"/>
              <w:tab w:val="right" w:leader="dot" w:pos="10195"/>
            </w:tabs>
            <w:rPr>
              <w:rFonts w:eastAsiaTheme="minorEastAsia"/>
              <w:noProof/>
              <w:lang w:eastAsia="fi-FI"/>
            </w:rPr>
          </w:pPr>
          <w:hyperlink w:anchor="_Toc428438599" w:history="1">
            <w:r w:rsidRPr="003320D6">
              <w:rPr>
                <w:rStyle w:val="Hyperlink"/>
                <w:noProof/>
                <w:lang w:val="en-US"/>
              </w:rPr>
              <w:t>5.3</w:t>
            </w:r>
            <w:r>
              <w:rPr>
                <w:rFonts w:eastAsiaTheme="minorEastAsia"/>
                <w:noProof/>
                <w:lang w:eastAsia="fi-FI"/>
              </w:rPr>
              <w:tab/>
            </w:r>
            <w:r w:rsidRPr="003320D6">
              <w:rPr>
                <w:rStyle w:val="Hyperlink"/>
                <w:noProof/>
                <w:lang w:val="en-US"/>
              </w:rPr>
              <w:t>Other instruction for E-retailer and Supplier in setup</w:t>
            </w:r>
            <w:r>
              <w:rPr>
                <w:noProof/>
                <w:webHidden/>
              </w:rPr>
              <w:tab/>
            </w:r>
            <w:r>
              <w:rPr>
                <w:noProof/>
                <w:webHidden/>
              </w:rPr>
              <w:fldChar w:fldCharType="begin"/>
            </w:r>
            <w:r>
              <w:rPr>
                <w:noProof/>
                <w:webHidden/>
              </w:rPr>
              <w:instrText xml:space="preserve"> PAGEREF _Toc428438599 \h </w:instrText>
            </w:r>
            <w:r>
              <w:rPr>
                <w:noProof/>
                <w:webHidden/>
              </w:rPr>
            </w:r>
            <w:r>
              <w:rPr>
                <w:noProof/>
                <w:webHidden/>
              </w:rPr>
              <w:fldChar w:fldCharType="separate"/>
            </w:r>
            <w:r>
              <w:rPr>
                <w:noProof/>
                <w:webHidden/>
              </w:rPr>
              <w:t>7</w:t>
            </w:r>
            <w:r>
              <w:rPr>
                <w:noProof/>
                <w:webHidden/>
              </w:rPr>
              <w:fldChar w:fldCharType="end"/>
            </w:r>
          </w:hyperlink>
        </w:p>
        <w:p w:rsidR="00D93478" w:rsidRDefault="00D93478">
          <w:pPr>
            <w:pStyle w:val="TOC3"/>
            <w:tabs>
              <w:tab w:val="left" w:pos="1320"/>
              <w:tab w:val="right" w:leader="dot" w:pos="10195"/>
            </w:tabs>
            <w:rPr>
              <w:rFonts w:eastAsiaTheme="minorEastAsia"/>
              <w:noProof/>
              <w:lang w:eastAsia="fi-FI"/>
            </w:rPr>
          </w:pPr>
          <w:hyperlink w:anchor="_Toc428438600" w:history="1">
            <w:r w:rsidRPr="003320D6">
              <w:rPr>
                <w:rStyle w:val="Hyperlink"/>
                <w:noProof/>
              </w:rPr>
              <w:t>5.3.1</w:t>
            </w:r>
            <w:r>
              <w:rPr>
                <w:rFonts w:eastAsiaTheme="minorEastAsia"/>
                <w:noProof/>
                <w:lang w:eastAsia="fi-FI"/>
              </w:rPr>
              <w:tab/>
            </w:r>
            <w:r w:rsidRPr="003320D6">
              <w:rPr>
                <w:rStyle w:val="Hyperlink"/>
                <w:noProof/>
              </w:rPr>
              <w:t>Returns process</w:t>
            </w:r>
            <w:r>
              <w:rPr>
                <w:noProof/>
                <w:webHidden/>
              </w:rPr>
              <w:tab/>
            </w:r>
            <w:r>
              <w:rPr>
                <w:noProof/>
                <w:webHidden/>
              </w:rPr>
              <w:fldChar w:fldCharType="begin"/>
            </w:r>
            <w:r>
              <w:rPr>
                <w:noProof/>
                <w:webHidden/>
              </w:rPr>
              <w:instrText xml:space="preserve"> PAGEREF _Toc428438600 \h </w:instrText>
            </w:r>
            <w:r>
              <w:rPr>
                <w:noProof/>
                <w:webHidden/>
              </w:rPr>
            </w:r>
            <w:r>
              <w:rPr>
                <w:noProof/>
                <w:webHidden/>
              </w:rPr>
              <w:fldChar w:fldCharType="separate"/>
            </w:r>
            <w:r>
              <w:rPr>
                <w:noProof/>
                <w:webHidden/>
              </w:rPr>
              <w:t>7</w:t>
            </w:r>
            <w:r>
              <w:rPr>
                <w:noProof/>
                <w:webHidden/>
              </w:rPr>
              <w:fldChar w:fldCharType="end"/>
            </w:r>
          </w:hyperlink>
        </w:p>
        <w:p w:rsidR="00D93478" w:rsidRDefault="00D93478">
          <w:pPr>
            <w:pStyle w:val="TOC2"/>
            <w:tabs>
              <w:tab w:val="left" w:pos="880"/>
              <w:tab w:val="right" w:leader="dot" w:pos="10195"/>
            </w:tabs>
            <w:rPr>
              <w:rFonts w:eastAsiaTheme="minorEastAsia"/>
              <w:noProof/>
              <w:lang w:eastAsia="fi-FI"/>
            </w:rPr>
          </w:pPr>
          <w:hyperlink w:anchor="_Toc428438601" w:history="1">
            <w:r w:rsidRPr="003320D6">
              <w:rPr>
                <w:rStyle w:val="Hyperlink"/>
                <w:noProof/>
              </w:rPr>
              <w:t>5.4</w:t>
            </w:r>
            <w:r>
              <w:rPr>
                <w:rFonts w:eastAsiaTheme="minorEastAsia"/>
                <w:noProof/>
                <w:lang w:eastAsia="fi-FI"/>
              </w:rPr>
              <w:tab/>
            </w:r>
            <w:r w:rsidRPr="003320D6">
              <w:rPr>
                <w:rStyle w:val="Hyperlink"/>
                <w:noProof/>
              </w:rPr>
              <w:t>Service customization</w:t>
            </w:r>
            <w:r>
              <w:rPr>
                <w:noProof/>
                <w:webHidden/>
              </w:rPr>
              <w:tab/>
            </w:r>
            <w:r>
              <w:rPr>
                <w:noProof/>
                <w:webHidden/>
              </w:rPr>
              <w:fldChar w:fldCharType="begin"/>
            </w:r>
            <w:r>
              <w:rPr>
                <w:noProof/>
                <w:webHidden/>
              </w:rPr>
              <w:instrText xml:space="preserve"> PAGEREF _Toc428438601 \h </w:instrText>
            </w:r>
            <w:r>
              <w:rPr>
                <w:noProof/>
                <w:webHidden/>
              </w:rPr>
            </w:r>
            <w:r>
              <w:rPr>
                <w:noProof/>
                <w:webHidden/>
              </w:rPr>
              <w:fldChar w:fldCharType="separate"/>
            </w:r>
            <w:r>
              <w:rPr>
                <w:noProof/>
                <w:webHidden/>
              </w:rPr>
              <w:t>7</w:t>
            </w:r>
            <w:r>
              <w:rPr>
                <w:noProof/>
                <w:webHidden/>
              </w:rPr>
              <w:fldChar w:fldCharType="end"/>
            </w:r>
          </w:hyperlink>
        </w:p>
        <w:p w:rsidR="00D93478" w:rsidRDefault="00D93478">
          <w:pPr>
            <w:pStyle w:val="TOC1"/>
            <w:tabs>
              <w:tab w:val="left" w:pos="440"/>
              <w:tab w:val="right" w:leader="dot" w:pos="10195"/>
            </w:tabs>
            <w:rPr>
              <w:rFonts w:eastAsiaTheme="minorEastAsia"/>
              <w:noProof/>
              <w:lang w:eastAsia="fi-FI"/>
            </w:rPr>
          </w:pPr>
          <w:hyperlink w:anchor="_Toc428438602" w:history="1">
            <w:r w:rsidRPr="003320D6">
              <w:rPr>
                <w:rStyle w:val="Hyperlink"/>
                <w:noProof/>
              </w:rPr>
              <w:t>6</w:t>
            </w:r>
            <w:r>
              <w:rPr>
                <w:rFonts w:eastAsiaTheme="minorEastAsia"/>
                <w:noProof/>
                <w:lang w:eastAsia="fi-FI"/>
              </w:rPr>
              <w:tab/>
            </w:r>
            <w:r w:rsidRPr="003320D6">
              <w:rPr>
                <w:rStyle w:val="Hyperlink"/>
                <w:noProof/>
              </w:rPr>
              <w:t>Service availability and incident management</w:t>
            </w:r>
            <w:r>
              <w:rPr>
                <w:noProof/>
                <w:webHidden/>
              </w:rPr>
              <w:tab/>
            </w:r>
            <w:r>
              <w:rPr>
                <w:noProof/>
                <w:webHidden/>
              </w:rPr>
              <w:fldChar w:fldCharType="begin"/>
            </w:r>
            <w:r>
              <w:rPr>
                <w:noProof/>
                <w:webHidden/>
              </w:rPr>
              <w:instrText xml:space="preserve"> PAGEREF _Toc428438602 \h </w:instrText>
            </w:r>
            <w:r>
              <w:rPr>
                <w:noProof/>
                <w:webHidden/>
              </w:rPr>
            </w:r>
            <w:r>
              <w:rPr>
                <w:noProof/>
                <w:webHidden/>
              </w:rPr>
              <w:fldChar w:fldCharType="separate"/>
            </w:r>
            <w:r>
              <w:rPr>
                <w:noProof/>
                <w:webHidden/>
              </w:rPr>
              <w:t>8</w:t>
            </w:r>
            <w:r>
              <w:rPr>
                <w:noProof/>
                <w:webHidden/>
              </w:rPr>
              <w:fldChar w:fldCharType="end"/>
            </w:r>
          </w:hyperlink>
        </w:p>
        <w:p w:rsidR="00D93478" w:rsidRDefault="00D93478">
          <w:pPr>
            <w:pStyle w:val="TOC1"/>
            <w:tabs>
              <w:tab w:val="left" w:pos="440"/>
              <w:tab w:val="right" w:leader="dot" w:pos="10195"/>
            </w:tabs>
            <w:rPr>
              <w:rFonts w:eastAsiaTheme="minorEastAsia"/>
              <w:noProof/>
              <w:lang w:eastAsia="fi-FI"/>
            </w:rPr>
          </w:pPr>
          <w:hyperlink w:anchor="_Toc428438603" w:history="1">
            <w:r w:rsidRPr="003320D6">
              <w:rPr>
                <w:rStyle w:val="Hyperlink"/>
                <w:noProof/>
              </w:rPr>
              <w:t>7</w:t>
            </w:r>
            <w:r>
              <w:rPr>
                <w:rFonts w:eastAsiaTheme="minorEastAsia"/>
                <w:noProof/>
                <w:lang w:eastAsia="fi-FI"/>
              </w:rPr>
              <w:tab/>
            </w:r>
            <w:r w:rsidRPr="003320D6">
              <w:rPr>
                <w:rStyle w:val="Hyperlink"/>
                <w:noProof/>
              </w:rPr>
              <w:t>Service Desk</w:t>
            </w:r>
            <w:r>
              <w:rPr>
                <w:noProof/>
                <w:webHidden/>
              </w:rPr>
              <w:tab/>
            </w:r>
            <w:r>
              <w:rPr>
                <w:noProof/>
                <w:webHidden/>
              </w:rPr>
              <w:fldChar w:fldCharType="begin"/>
            </w:r>
            <w:r>
              <w:rPr>
                <w:noProof/>
                <w:webHidden/>
              </w:rPr>
              <w:instrText xml:space="preserve"> PAGEREF _Toc428438603 \h </w:instrText>
            </w:r>
            <w:r>
              <w:rPr>
                <w:noProof/>
                <w:webHidden/>
              </w:rPr>
            </w:r>
            <w:r>
              <w:rPr>
                <w:noProof/>
                <w:webHidden/>
              </w:rPr>
              <w:fldChar w:fldCharType="separate"/>
            </w:r>
            <w:r>
              <w:rPr>
                <w:noProof/>
                <w:webHidden/>
              </w:rPr>
              <w:t>8</w:t>
            </w:r>
            <w:r>
              <w:rPr>
                <w:noProof/>
                <w:webHidden/>
              </w:rPr>
              <w:fldChar w:fldCharType="end"/>
            </w:r>
          </w:hyperlink>
        </w:p>
        <w:p w:rsidR="00852108" w:rsidRPr="00B65014" w:rsidRDefault="006A22F3" w:rsidP="00852108">
          <w:r w:rsidRPr="00B65014">
            <w:fldChar w:fldCharType="end"/>
          </w:r>
        </w:p>
      </w:sdtContent>
    </w:sdt>
    <w:p w:rsidR="00852108" w:rsidRPr="00B65014" w:rsidRDefault="00852108" w:rsidP="00852108">
      <w:r w:rsidRPr="00B65014">
        <w:br w:type="page"/>
      </w:r>
    </w:p>
    <w:p w:rsidR="00852108" w:rsidRDefault="0004567A" w:rsidP="00C10941">
      <w:pPr>
        <w:pStyle w:val="Heading1"/>
        <w:numPr>
          <w:ilvl w:val="0"/>
          <w:numId w:val="12"/>
        </w:numPr>
      </w:pPr>
      <w:bookmarkStart w:id="1" w:name="_Toc428438589"/>
      <w:proofErr w:type="spellStart"/>
      <w:r>
        <w:lastRenderedPageBreak/>
        <w:t>Introduction</w:t>
      </w:r>
      <w:bookmarkEnd w:id="1"/>
      <w:proofErr w:type="spellEnd"/>
    </w:p>
    <w:p w:rsidR="0004567A" w:rsidRPr="0004567A" w:rsidRDefault="0004567A" w:rsidP="006F2F48">
      <w:pPr>
        <w:pStyle w:val="BodyText"/>
        <w:rPr>
          <w:lang w:val="en-US"/>
        </w:rPr>
      </w:pPr>
      <w:r w:rsidRPr="0004567A">
        <w:rPr>
          <w:lang w:val="en-US"/>
        </w:rPr>
        <w:t xml:space="preserve">This document </w:t>
      </w:r>
      <w:r>
        <w:rPr>
          <w:lang w:val="en-US"/>
        </w:rPr>
        <w:t xml:space="preserve">defines the content for </w:t>
      </w:r>
      <w:r w:rsidRPr="0004567A">
        <w:rPr>
          <w:lang w:val="en-US"/>
        </w:rPr>
        <w:t xml:space="preserve">Posti Drop shipping </w:t>
      </w:r>
      <w:r>
        <w:rPr>
          <w:lang w:val="en-US"/>
        </w:rPr>
        <w:t>–</w:t>
      </w:r>
      <w:r w:rsidRPr="0004567A">
        <w:rPr>
          <w:lang w:val="en-US"/>
        </w:rPr>
        <w:t>service</w:t>
      </w:r>
      <w:r>
        <w:rPr>
          <w:lang w:val="en-US"/>
        </w:rPr>
        <w:t>. Service enables e-commerce business model where:</w:t>
      </w:r>
    </w:p>
    <w:p w:rsidR="0004567A" w:rsidRPr="0004567A" w:rsidRDefault="0004567A" w:rsidP="00DB4A96">
      <w:pPr>
        <w:pStyle w:val="BodyText"/>
        <w:numPr>
          <w:ilvl w:val="0"/>
          <w:numId w:val="26"/>
        </w:numPr>
        <w:rPr>
          <w:lang w:val="en-US"/>
        </w:rPr>
      </w:pPr>
      <w:r w:rsidRPr="0004567A">
        <w:rPr>
          <w:lang w:val="en-US"/>
        </w:rPr>
        <w:t>E-retailer publish and sells Supplier</w:t>
      </w:r>
      <w:r>
        <w:rPr>
          <w:lang w:val="en-US"/>
        </w:rPr>
        <w:t xml:space="preserve">’s products in its </w:t>
      </w:r>
      <w:proofErr w:type="spellStart"/>
      <w:r>
        <w:rPr>
          <w:lang w:val="en-US"/>
        </w:rPr>
        <w:t>webshop</w:t>
      </w:r>
      <w:proofErr w:type="spellEnd"/>
    </w:p>
    <w:p w:rsidR="0004567A" w:rsidRPr="0004567A" w:rsidRDefault="0004567A" w:rsidP="00DB4A96">
      <w:pPr>
        <w:pStyle w:val="BodyText"/>
        <w:numPr>
          <w:ilvl w:val="0"/>
          <w:numId w:val="26"/>
        </w:numPr>
        <w:rPr>
          <w:lang w:val="en-US"/>
        </w:rPr>
      </w:pPr>
      <w:r w:rsidRPr="0004567A">
        <w:rPr>
          <w:lang w:val="en-US"/>
        </w:rPr>
        <w:t xml:space="preserve">E-retailer </w:t>
      </w:r>
      <w:r>
        <w:rPr>
          <w:lang w:val="en-US"/>
        </w:rPr>
        <w:t>sends</w:t>
      </w:r>
      <w:r w:rsidRPr="0004567A">
        <w:rPr>
          <w:lang w:val="en-US"/>
        </w:rPr>
        <w:t xml:space="preserve"> sales orders from the </w:t>
      </w:r>
      <w:proofErr w:type="spellStart"/>
      <w:r w:rsidRPr="0004567A">
        <w:rPr>
          <w:lang w:val="en-US"/>
        </w:rPr>
        <w:t>webshop</w:t>
      </w:r>
      <w:proofErr w:type="spellEnd"/>
      <w:r w:rsidRPr="0004567A">
        <w:rPr>
          <w:lang w:val="en-US"/>
        </w:rPr>
        <w:t xml:space="preserve"> to the Supplier</w:t>
      </w:r>
    </w:p>
    <w:p w:rsidR="0004567A" w:rsidRPr="0004567A" w:rsidRDefault="0004567A" w:rsidP="00DB4A96">
      <w:pPr>
        <w:pStyle w:val="BodyText"/>
        <w:numPr>
          <w:ilvl w:val="0"/>
          <w:numId w:val="26"/>
        </w:numPr>
        <w:rPr>
          <w:lang w:val="en-US"/>
        </w:rPr>
      </w:pPr>
      <w:r w:rsidRPr="0004567A">
        <w:rPr>
          <w:lang w:val="en-US"/>
        </w:rPr>
        <w:t xml:space="preserve">Supplier delivers sales orders directly to </w:t>
      </w:r>
      <w:proofErr w:type="spellStart"/>
      <w:r w:rsidRPr="0004567A">
        <w:rPr>
          <w:lang w:val="en-US"/>
        </w:rPr>
        <w:t>webshop’s</w:t>
      </w:r>
      <w:proofErr w:type="spellEnd"/>
      <w:r w:rsidRPr="0004567A">
        <w:rPr>
          <w:lang w:val="en-US"/>
        </w:rPr>
        <w:t xml:space="preserve"> buyer using delivery method</w:t>
      </w:r>
      <w:r w:rsidR="00FB5080">
        <w:rPr>
          <w:lang w:val="en-US"/>
        </w:rPr>
        <w:t xml:space="preserve"> selected by buyer.</w:t>
      </w:r>
    </w:p>
    <w:p w:rsidR="007173A5" w:rsidRDefault="0004567A" w:rsidP="007173A5">
      <w:pPr>
        <w:pStyle w:val="Heading2"/>
      </w:pPr>
      <w:bookmarkStart w:id="2" w:name="_Toc428438590"/>
      <w:proofErr w:type="spellStart"/>
      <w:r>
        <w:t>Definitions</w:t>
      </w:r>
      <w:bookmarkEnd w:id="2"/>
      <w:proofErr w:type="spellEnd"/>
    </w:p>
    <w:p w:rsidR="0004567A" w:rsidRPr="0004567A" w:rsidRDefault="007173A5" w:rsidP="007173A5">
      <w:pPr>
        <w:pStyle w:val="BodyText"/>
        <w:rPr>
          <w:lang w:val="en-US"/>
        </w:rPr>
      </w:pPr>
      <w:r w:rsidRPr="0004567A">
        <w:rPr>
          <w:lang w:val="en-US"/>
        </w:rPr>
        <w:t>”</w:t>
      </w:r>
      <w:proofErr w:type="spellStart"/>
      <w:r w:rsidR="0004567A" w:rsidRPr="0004567A">
        <w:rPr>
          <w:lang w:val="en-US"/>
        </w:rPr>
        <w:t>Webshop</w:t>
      </w:r>
      <w:proofErr w:type="spellEnd"/>
      <w:r w:rsidRPr="0004567A">
        <w:rPr>
          <w:lang w:val="en-US"/>
        </w:rPr>
        <w:t xml:space="preserve">” </w:t>
      </w:r>
      <w:r w:rsidR="0004567A" w:rsidRPr="0004567A">
        <w:rPr>
          <w:lang w:val="en-US"/>
        </w:rPr>
        <w:t>means e-retailer’s systems which are used to publish products in a we</w:t>
      </w:r>
      <w:r w:rsidR="0004567A">
        <w:rPr>
          <w:lang w:val="en-US"/>
        </w:rPr>
        <w:t>b and enables their online buying.</w:t>
      </w:r>
    </w:p>
    <w:p w:rsidR="0004567A" w:rsidRPr="0004567A" w:rsidRDefault="007173A5" w:rsidP="007173A5">
      <w:pPr>
        <w:pStyle w:val="BodyText"/>
        <w:rPr>
          <w:lang w:val="en-US"/>
        </w:rPr>
      </w:pPr>
      <w:r w:rsidRPr="0004567A">
        <w:rPr>
          <w:lang w:val="en-US"/>
        </w:rPr>
        <w:t>”</w:t>
      </w:r>
      <w:r w:rsidR="0004567A" w:rsidRPr="0004567A">
        <w:rPr>
          <w:lang w:val="en-US"/>
        </w:rPr>
        <w:t xml:space="preserve">E-retailer” means a company selling Suppliers products in </w:t>
      </w:r>
      <w:r w:rsidR="0004567A">
        <w:rPr>
          <w:lang w:val="en-US"/>
        </w:rPr>
        <w:t xml:space="preserve">its </w:t>
      </w:r>
      <w:proofErr w:type="spellStart"/>
      <w:r w:rsidR="0004567A">
        <w:rPr>
          <w:lang w:val="en-US"/>
        </w:rPr>
        <w:t>webshop</w:t>
      </w:r>
      <w:proofErr w:type="spellEnd"/>
      <w:r w:rsidR="0004567A">
        <w:rPr>
          <w:lang w:val="en-US"/>
        </w:rPr>
        <w:t>.</w:t>
      </w:r>
    </w:p>
    <w:p w:rsidR="0004567A" w:rsidRPr="00B1518E" w:rsidRDefault="007173A5" w:rsidP="007173A5">
      <w:pPr>
        <w:pStyle w:val="BodyText"/>
        <w:rPr>
          <w:lang w:val="en-US"/>
        </w:rPr>
      </w:pPr>
      <w:r w:rsidRPr="00B1518E">
        <w:rPr>
          <w:lang w:val="en-US"/>
        </w:rPr>
        <w:t>”</w:t>
      </w:r>
      <w:r w:rsidR="0004567A" w:rsidRPr="00B1518E">
        <w:rPr>
          <w:lang w:val="en-US"/>
        </w:rPr>
        <w:t xml:space="preserve">Supplier” means a company </w:t>
      </w:r>
      <w:r w:rsidR="00B1518E" w:rsidRPr="00B1518E">
        <w:rPr>
          <w:lang w:val="en-US"/>
        </w:rPr>
        <w:t xml:space="preserve">who offers products for </w:t>
      </w:r>
      <w:r w:rsidR="00B1518E">
        <w:rPr>
          <w:lang w:val="en-US"/>
        </w:rPr>
        <w:t xml:space="preserve">sale to </w:t>
      </w:r>
      <w:r w:rsidR="00FB5080">
        <w:rPr>
          <w:lang w:val="en-US"/>
        </w:rPr>
        <w:t>E</w:t>
      </w:r>
      <w:r w:rsidR="00B1518E">
        <w:rPr>
          <w:lang w:val="en-US"/>
        </w:rPr>
        <w:t xml:space="preserve">-retailer and fulfills sales order to </w:t>
      </w:r>
      <w:proofErr w:type="spellStart"/>
      <w:r w:rsidR="00B1518E">
        <w:rPr>
          <w:lang w:val="en-US"/>
        </w:rPr>
        <w:t>webshop</w:t>
      </w:r>
      <w:proofErr w:type="spellEnd"/>
      <w:r w:rsidR="00B1518E">
        <w:rPr>
          <w:lang w:val="en-US"/>
        </w:rPr>
        <w:t xml:space="preserve"> buyer</w:t>
      </w:r>
      <w:r w:rsidR="00FB5080">
        <w:rPr>
          <w:lang w:val="en-US"/>
        </w:rPr>
        <w:t>.</w:t>
      </w:r>
    </w:p>
    <w:p w:rsidR="00B1518E" w:rsidRPr="00B1518E" w:rsidRDefault="009023DA" w:rsidP="007173A5">
      <w:pPr>
        <w:pStyle w:val="BodyText"/>
        <w:rPr>
          <w:lang w:val="en-US"/>
        </w:rPr>
      </w:pPr>
      <w:r w:rsidRPr="00B1518E">
        <w:rPr>
          <w:lang w:val="en-US"/>
        </w:rPr>
        <w:t>”</w:t>
      </w:r>
      <w:r w:rsidR="00B1518E" w:rsidRPr="00B1518E">
        <w:rPr>
          <w:lang w:val="en-US"/>
        </w:rPr>
        <w:t>Customer</w:t>
      </w:r>
      <w:r w:rsidRPr="00B1518E">
        <w:rPr>
          <w:lang w:val="en-US"/>
        </w:rPr>
        <w:t xml:space="preserve">” </w:t>
      </w:r>
      <w:r w:rsidR="00B1518E" w:rsidRPr="00B1518E">
        <w:rPr>
          <w:lang w:val="en-US"/>
        </w:rPr>
        <w:t>means a</w:t>
      </w:r>
      <w:r w:rsidR="00B1518E">
        <w:rPr>
          <w:lang w:val="en-US"/>
        </w:rPr>
        <w:t>n</w:t>
      </w:r>
      <w:r w:rsidR="00B1518E" w:rsidRPr="00B1518E">
        <w:rPr>
          <w:lang w:val="en-US"/>
        </w:rPr>
        <w:t xml:space="preserve"> E-retailer or </w:t>
      </w:r>
      <w:r w:rsidR="00B1518E">
        <w:rPr>
          <w:lang w:val="en-US"/>
        </w:rPr>
        <w:t xml:space="preserve">a </w:t>
      </w:r>
      <w:r w:rsidR="00B1518E" w:rsidRPr="00B1518E">
        <w:rPr>
          <w:lang w:val="en-US"/>
        </w:rPr>
        <w:t>Supplier using the Service.</w:t>
      </w:r>
    </w:p>
    <w:p w:rsidR="00B1518E" w:rsidRPr="00B1518E" w:rsidRDefault="007173A5" w:rsidP="007173A5">
      <w:pPr>
        <w:pStyle w:val="BodyText"/>
        <w:rPr>
          <w:lang w:val="en-US"/>
        </w:rPr>
      </w:pPr>
      <w:r w:rsidRPr="00B1518E">
        <w:rPr>
          <w:lang w:val="en-US"/>
        </w:rPr>
        <w:t>”</w:t>
      </w:r>
      <w:r w:rsidR="00B1518E" w:rsidRPr="00B1518E">
        <w:rPr>
          <w:lang w:val="en-US"/>
        </w:rPr>
        <w:t>Service” Means Service provider</w:t>
      </w:r>
      <w:r w:rsidR="00B1518E">
        <w:rPr>
          <w:lang w:val="en-US"/>
        </w:rPr>
        <w:t>’</w:t>
      </w:r>
      <w:r w:rsidR="00B1518E" w:rsidRPr="00B1518E">
        <w:rPr>
          <w:lang w:val="en-US"/>
        </w:rPr>
        <w:t>s (Posti)</w:t>
      </w:r>
      <w:r w:rsidR="00B1518E">
        <w:rPr>
          <w:lang w:val="en-US"/>
        </w:rPr>
        <w:t xml:space="preserve"> SaaS solutions operating between an E-retailer and a Supplier as </w:t>
      </w:r>
      <w:r w:rsidR="00FB5080">
        <w:rPr>
          <w:lang w:val="en-US"/>
        </w:rPr>
        <w:t>described</w:t>
      </w:r>
      <w:r w:rsidR="00B1518E">
        <w:rPr>
          <w:lang w:val="en-US"/>
        </w:rPr>
        <w:t xml:space="preserve"> in this service description.</w:t>
      </w:r>
    </w:p>
    <w:p w:rsidR="00B1518E" w:rsidRPr="00B1518E" w:rsidRDefault="007173A5" w:rsidP="007173A5">
      <w:pPr>
        <w:pStyle w:val="BodyText"/>
        <w:rPr>
          <w:lang w:val="en-US"/>
        </w:rPr>
      </w:pPr>
      <w:r w:rsidRPr="00B1518E">
        <w:rPr>
          <w:lang w:val="en-US"/>
        </w:rPr>
        <w:t>”</w:t>
      </w:r>
      <w:r w:rsidR="00B1518E" w:rsidRPr="00B1518E">
        <w:rPr>
          <w:lang w:val="en-US"/>
        </w:rPr>
        <w:t>System</w:t>
      </w:r>
      <w:r w:rsidRPr="00B1518E">
        <w:rPr>
          <w:lang w:val="en-US"/>
        </w:rPr>
        <w:t xml:space="preserve">” </w:t>
      </w:r>
      <w:r w:rsidR="00B1518E" w:rsidRPr="00B1518E">
        <w:rPr>
          <w:lang w:val="en-US"/>
        </w:rPr>
        <w:t>means Service provider</w:t>
      </w:r>
      <w:r w:rsidR="00B1518E">
        <w:rPr>
          <w:lang w:val="en-US"/>
        </w:rPr>
        <w:t>’</w:t>
      </w:r>
      <w:r w:rsidR="00B1518E" w:rsidRPr="00B1518E">
        <w:rPr>
          <w:lang w:val="en-US"/>
        </w:rPr>
        <w:t xml:space="preserve">s technical solution </w:t>
      </w:r>
      <w:r w:rsidR="00FB5080">
        <w:rPr>
          <w:lang w:val="en-US"/>
        </w:rPr>
        <w:t xml:space="preserve">used to provide </w:t>
      </w:r>
      <w:r w:rsidR="00B1518E" w:rsidRPr="00B1518E">
        <w:rPr>
          <w:lang w:val="en-US"/>
        </w:rPr>
        <w:t>the Service</w:t>
      </w:r>
      <w:r w:rsidR="00FB5080">
        <w:rPr>
          <w:lang w:val="en-US"/>
        </w:rPr>
        <w:t xml:space="preserve">, which is based on service provider’s </w:t>
      </w:r>
      <w:r w:rsidR="00B1518E">
        <w:rPr>
          <w:lang w:val="en-US"/>
        </w:rPr>
        <w:t>IT systems</w:t>
      </w:r>
      <w:r w:rsidR="00FB5080">
        <w:rPr>
          <w:lang w:val="en-US"/>
        </w:rPr>
        <w:t xml:space="preserve">. </w:t>
      </w:r>
    </w:p>
    <w:p w:rsidR="00B1518E" w:rsidRPr="00B1518E" w:rsidRDefault="007173A5" w:rsidP="007173A5">
      <w:pPr>
        <w:pStyle w:val="BodyText"/>
        <w:rPr>
          <w:lang w:val="en-US"/>
        </w:rPr>
      </w:pPr>
      <w:r w:rsidRPr="00B1518E">
        <w:rPr>
          <w:lang w:val="en-US"/>
        </w:rPr>
        <w:t>”</w:t>
      </w:r>
      <w:r w:rsidR="00B1518E" w:rsidRPr="00B1518E">
        <w:rPr>
          <w:lang w:val="en-US"/>
        </w:rPr>
        <w:t>Customer data” means any data which an E-retailer or a Supplier</w:t>
      </w:r>
      <w:r w:rsidR="00B1518E">
        <w:rPr>
          <w:lang w:val="en-US"/>
        </w:rPr>
        <w:t xml:space="preserve"> loads into the Service</w:t>
      </w:r>
      <w:r w:rsidR="00897BD4">
        <w:rPr>
          <w:lang w:val="en-US"/>
        </w:rPr>
        <w:t xml:space="preserve"> and all data which a result of processing this kind of data.</w:t>
      </w:r>
    </w:p>
    <w:p w:rsidR="00897BD4" w:rsidRPr="00897BD4" w:rsidRDefault="009023DA" w:rsidP="007173A5">
      <w:pPr>
        <w:pStyle w:val="BodyText"/>
        <w:rPr>
          <w:lang w:val="en-US"/>
        </w:rPr>
      </w:pPr>
      <w:r w:rsidRPr="00897BD4">
        <w:rPr>
          <w:lang w:val="en-US"/>
        </w:rPr>
        <w:t>”</w:t>
      </w:r>
      <w:r w:rsidR="00897BD4" w:rsidRPr="00897BD4">
        <w:rPr>
          <w:lang w:val="en-US"/>
        </w:rPr>
        <w:t>EDI C</w:t>
      </w:r>
      <w:r w:rsidR="009219DC">
        <w:rPr>
          <w:lang w:val="en-US"/>
        </w:rPr>
        <w:t>ode</w:t>
      </w:r>
      <w:r w:rsidR="00897BD4" w:rsidRPr="00897BD4">
        <w:rPr>
          <w:lang w:val="en-US"/>
        </w:rPr>
        <w:t>” (FI OVT ID) is a unique identifi</w:t>
      </w:r>
      <w:r w:rsidR="00D93478">
        <w:rPr>
          <w:lang w:val="en-US"/>
        </w:rPr>
        <w:t>e</w:t>
      </w:r>
      <w:r w:rsidR="00897BD4" w:rsidRPr="00897BD4">
        <w:rPr>
          <w:lang w:val="en-US"/>
        </w:rPr>
        <w:t xml:space="preserve">r used in data transfer. </w:t>
      </w:r>
      <w:r w:rsidR="00897BD4">
        <w:rPr>
          <w:lang w:val="en-US"/>
        </w:rPr>
        <w:t xml:space="preserve">It follows SFS 5748 standard. Customer is responsible to produce its EDI Code to the Service. EDI Code used in the service is 12…17 numbers e.g. </w:t>
      </w:r>
      <w:r w:rsidR="00897BD4" w:rsidRPr="00897BD4">
        <w:rPr>
          <w:lang w:val="en-US"/>
        </w:rPr>
        <w:t>003799999999NNNN</w:t>
      </w:r>
      <w:r w:rsidR="00D93478">
        <w:rPr>
          <w:lang w:val="en-US"/>
        </w:rPr>
        <w:t xml:space="preserve"> which is built</w:t>
      </w:r>
      <w:r w:rsidR="00897BD4">
        <w:rPr>
          <w:lang w:val="en-US"/>
        </w:rPr>
        <w:t xml:space="preserve"> of</w:t>
      </w:r>
    </w:p>
    <w:p w:rsidR="008E1C8B" w:rsidRPr="00897BD4" w:rsidRDefault="00897BD4" w:rsidP="008E1C8B">
      <w:pPr>
        <w:pStyle w:val="BodyText"/>
        <w:numPr>
          <w:ilvl w:val="0"/>
          <w:numId w:val="27"/>
        </w:numPr>
        <w:rPr>
          <w:lang w:val="en-US"/>
        </w:rPr>
      </w:pPr>
      <w:r w:rsidRPr="00897BD4">
        <w:rPr>
          <w:lang w:val="en-US"/>
        </w:rPr>
        <w:t xml:space="preserve">country code following </w:t>
      </w:r>
      <w:r w:rsidR="008E1C8B" w:rsidRPr="00897BD4">
        <w:rPr>
          <w:lang w:val="en-US"/>
        </w:rPr>
        <w:t>ISO 6523 standar</w:t>
      </w:r>
      <w:r w:rsidR="00D93478">
        <w:rPr>
          <w:lang w:val="en-US"/>
        </w:rPr>
        <w:t>d</w:t>
      </w:r>
      <w:r w:rsidRPr="00897BD4">
        <w:rPr>
          <w:lang w:val="en-US"/>
        </w:rPr>
        <w:t xml:space="preserve"> e.g. </w:t>
      </w:r>
      <w:r>
        <w:rPr>
          <w:lang w:val="en-US"/>
        </w:rPr>
        <w:t xml:space="preserve">in Finland country code is maintained by Tax authority and it is </w:t>
      </w:r>
      <w:r w:rsidR="008E1C8B" w:rsidRPr="00897BD4">
        <w:rPr>
          <w:lang w:val="en-US"/>
        </w:rPr>
        <w:t>0037</w:t>
      </w:r>
    </w:p>
    <w:p w:rsidR="00897BD4" w:rsidRPr="00897BD4" w:rsidRDefault="00897BD4" w:rsidP="001D188D">
      <w:pPr>
        <w:pStyle w:val="BodyText"/>
        <w:numPr>
          <w:ilvl w:val="0"/>
          <w:numId w:val="27"/>
        </w:numPr>
        <w:rPr>
          <w:lang w:val="en-US"/>
        </w:rPr>
      </w:pPr>
      <w:r w:rsidRPr="00897BD4">
        <w:rPr>
          <w:lang w:val="en-US"/>
        </w:rPr>
        <w:t xml:space="preserve">8 digit VAT code </w:t>
      </w:r>
    </w:p>
    <w:p w:rsidR="00897BD4" w:rsidRPr="00897BD4" w:rsidRDefault="00897BD4" w:rsidP="002E4E34">
      <w:pPr>
        <w:pStyle w:val="BodyText"/>
        <w:numPr>
          <w:ilvl w:val="0"/>
          <w:numId w:val="27"/>
        </w:numPr>
        <w:rPr>
          <w:lang w:val="en-US"/>
        </w:rPr>
      </w:pPr>
      <w:r w:rsidRPr="00897BD4">
        <w:rPr>
          <w:lang w:val="en-US"/>
        </w:rPr>
        <w:t xml:space="preserve">5 digit organization maintained codes which can be used </w:t>
      </w:r>
      <w:r>
        <w:rPr>
          <w:lang w:val="en-US"/>
        </w:rPr>
        <w:t xml:space="preserve">in the Service </w:t>
      </w:r>
      <w:r w:rsidRPr="00897BD4">
        <w:rPr>
          <w:lang w:val="en-US"/>
        </w:rPr>
        <w:t>to identify warehouse</w:t>
      </w:r>
      <w:r>
        <w:rPr>
          <w:lang w:val="en-US"/>
        </w:rPr>
        <w:t xml:space="preserve"> locations for products</w:t>
      </w:r>
    </w:p>
    <w:p w:rsidR="002B2D10" w:rsidRDefault="00D93478" w:rsidP="007173A5">
      <w:pPr>
        <w:pStyle w:val="Heading1"/>
      </w:pPr>
      <w:bookmarkStart w:id="3" w:name="_Toc428438591"/>
      <w:r>
        <w:t>S</w:t>
      </w:r>
      <w:r w:rsidR="00897BD4">
        <w:t>ervice</w:t>
      </w:r>
      <w:r>
        <w:t xml:space="preserve"> </w:t>
      </w:r>
      <w:proofErr w:type="spellStart"/>
      <w:r>
        <w:t>overview</w:t>
      </w:r>
      <w:bookmarkEnd w:id="3"/>
      <w:proofErr w:type="spellEnd"/>
    </w:p>
    <w:p w:rsidR="00D83311" w:rsidRPr="00D83311" w:rsidRDefault="00897BD4" w:rsidP="004F42AF">
      <w:pPr>
        <w:pStyle w:val="BodyText"/>
        <w:rPr>
          <w:lang w:val="en-US"/>
        </w:rPr>
      </w:pPr>
      <w:r w:rsidRPr="00D83311">
        <w:rPr>
          <w:lang w:val="en-US"/>
        </w:rPr>
        <w:t>Posti Drop shipping -service</w:t>
      </w:r>
      <w:r w:rsidR="004F42AF" w:rsidRPr="00D83311">
        <w:rPr>
          <w:lang w:val="en-US"/>
        </w:rPr>
        <w:t xml:space="preserve"> </w:t>
      </w:r>
      <w:r w:rsidR="00D83311" w:rsidRPr="00D83311">
        <w:rPr>
          <w:lang w:val="en-US"/>
        </w:rPr>
        <w:t>integrates E-retailer</w:t>
      </w:r>
      <w:r w:rsidR="00D83311">
        <w:rPr>
          <w:lang w:val="en-US"/>
        </w:rPr>
        <w:t>’</w:t>
      </w:r>
      <w:r w:rsidR="00D83311" w:rsidRPr="00D83311">
        <w:rPr>
          <w:lang w:val="en-US"/>
        </w:rPr>
        <w:t xml:space="preserve">s and Supplier’s </w:t>
      </w:r>
      <w:r w:rsidR="00D83311">
        <w:rPr>
          <w:lang w:val="en-US"/>
        </w:rPr>
        <w:t xml:space="preserve">information flows using operator model. There can be many connected E-retailers and Suppliers so that they can exchange information without the need to build </w:t>
      </w:r>
      <w:r w:rsidR="00D83311">
        <w:rPr>
          <w:lang w:val="en-US"/>
        </w:rPr>
        <w:lastRenderedPageBreak/>
        <w:t>point-to-point integrations. One integration to the Service is enough to integrate to all connected parties.</w:t>
      </w:r>
    </w:p>
    <w:p w:rsidR="008E09B7" w:rsidRPr="00FB5080" w:rsidRDefault="008E09B7" w:rsidP="008E09B7">
      <w:pPr>
        <w:jc w:val="right"/>
        <w:rPr>
          <w:lang w:val="en-US"/>
        </w:rPr>
      </w:pPr>
    </w:p>
    <w:p w:rsidR="008E09B7" w:rsidRDefault="00D83311" w:rsidP="008E09B7">
      <w:pPr>
        <w:keepNext/>
        <w:jc w:val="right"/>
      </w:pPr>
      <w:r w:rsidRPr="00D83311">
        <w:rPr>
          <w:noProof/>
          <w:lang w:eastAsia="fi-FI"/>
        </w:rPr>
        <w:drawing>
          <wp:inline distT="0" distB="0" distL="0" distR="0" wp14:anchorId="320C2179" wp14:editId="166CDC2D">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6851" cy="3429479"/>
                    </a:xfrm>
                    <a:prstGeom prst="rect">
                      <a:avLst/>
                    </a:prstGeom>
                  </pic:spPr>
                </pic:pic>
              </a:graphicData>
            </a:graphic>
          </wp:inline>
        </w:drawing>
      </w:r>
    </w:p>
    <w:p w:rsidR="00995D0F" w:rsidRDefault="00995D0F" w:rsidP="004F42AF">
      <w:pPr>
        <w:pStyle w:val="BodyText"/>
      </w:pPr>
    </w:p>
    <w:p w:rsidR="00CB690B" w:rsidRDefault="00D83311" w:rsidP="00CB690B">
      <w:pPr>
        <w:pStyle w:val="Heading1"/>
      </w:pPr>
      <w:bookmarkStart w:id="4" w:name="_Toc428438592"/>
      <w:r>
        <w:t xml:space="preserve">Service </w:t>
      </w:r>
      <w:proofErr w:type="spellStart"/>
      <w:r w:rsidR="00772A67">
        <w:t>features</w:t>
      </w:r>
      <w:bookmarkEnd w:id="4"/>
      <w:proofErr w:type="spellEnd"/>
    </w:p>
    <w:p w:rsidR="00772A67" w:rsidRDefault="00772A67" w:rsidP="001977FA">
      <w:pPr>
        <w:pStyle w:val="BodyText"/>
        <w:rPr>
          <w:lang w:val="en-US"/>
        </w:rPr>
      </w:pPr>
      <w:r w:rsidRPr="00772A67">
        <w:rPr>
          <w:lang w:val="en-US"/>
        </w:rPr>
        <w:t xml:space="preserve">Service works as an information operator </w:t>
      </w:r>
      <w:r>
        <w:rPr>
          <w:lang w:val="en-US"/>
        </w:rPr>
        <w:t xml:space="preserve">between a </w:t>
      </w:r>
      <w:proofErr w:type="spellStart"/>
      <w:r>
        <w:rPr>
          <w:lang w:val="en-US"/>
        </w:rPr>
        <w:t>Webshop</w:t>
      </w:r>
      <w:proofErr w:type="spellEnd"/>
      <w:r>
        <w:rPr>
          <w:lang w:val="en-US"/>
        </w:rPr>
        <w:t xml:space="preserve"> and a Supplier. Programming interfaces are defined in Posti web pages at api.posti.fi.</w:t>
      </w:r>
    </w:p>
    <w:p w:rsidR="00772A67" w:rsidRDefault="00772A67" w:rsidP="001977FA">
      <w:pPr>
        <w:pStyle w:val="BodyText"/>
        <w:rPr>
          <w:lang w:val="en-US"/>
        </w:rPr>
      </w:pPr>
      <w:r>
        <w:rPr>
          <w:lang w:val="en-US"/>
        </w:rPr>
        <w:t>Service includes following message types:</w:t>
      </w:r>
    </w:p>
    <w:p w:rsidR="00772A67" w:rsidRPr="00772A67" w:rsidRDefault="00772A67" w:rsidP="00772A67">
      <w:pPr>
        <w:pStyle w:val="BodyText"/>
        <w:numPr>
          <w:ilvl w:val="0"/>
          <w:numId w:val="32"/>
        </w:numPr>
        <w:rPr>
          <w:b/>
          <w:lang w:val="en-US"/>
        </w:rPr>
      </w:pPr>
      <w:r w:rsidRPr="00772A67">
        <w:rPr>
          <w:b/>
          <w:lang w:val="en-US"/>
        </w:rPr>
        <w:t>Products</w:t>
      </w:r>
      <w:r>
        <w:rPr>
          <w:lang w:val="en-US"/>
        </w:rPr>
        <w:t>: Message is used to send Supplier’s product information to an E-retailer to</w:t>
      </w:r>
      <w:r w:rsidR="009219DC">
        <w:rPr>
          <w:lang w:val="en-US"/>
        </w:rPr>
        <w:t xml:space="preserve"> be</w:t>
      </w:r>
      <w:r>
        <w:rPr>
          <w:lang w:val="en-US"/>
        </w:rPr>
        <w:t xml:space="preserve"> publish in a </w:t>
      </w:r>
      <w:proofErr w:type="spellStart"/>
      <w:r>
        <w:rPr>
          <w:lang w:val="en-US"/>
        </w:rPr>
        <w:t>Webshop</w:t>
      </w:r>
      <w:proofErr w:type="spellEnd"/>
      <w:r>
        <w:rPr>
          <w:lang w:val="en-US"/>
        </w:rPr>
        <w:t xml:space="preserve">. Product information is routed in a Service to a </w:t>
      </w:r>
      <w:proofErr w:type="spellStart"/>
      <w:r>
        <w:rPr>
          <w:lang w:val="en-US"/>
        </w:rPr>
        <w:t>Webshop</w:t>
      </w:r>
      <w:proofErr w:type="spellEnd"/>
      <w:r>
        <w:rPr>
          <w:lang w:val="en-US"/>
        </w:rPr>
        <w:t xml:space="preserve"> using EDI Code set by the Supplier to the message. Product information has for example product identification code, product description, product size, wholesale price, availability, inventory location (warehouse)</w:t>
      </w:r>
      <w:r w:rsidR="009219DC">
        <w:rPr>
          <w:lang w:val="en-US"/>
        </w:rPr>
        <w:t>,</w:t>
      </w:r>
      <w:r>
        <w:rPr>
          <w:lang w:val="en-US"/>
        </w:rPr>
        <w:t xml:space="preserve"> and link to product images.</w:t>
      </w:r>
    </w:p>
    <w:p w:rsidR="00772A67" w:rsidRDefault="009219DC" w:rsidP="00772A67">
      <w:pPr>
        <w:pStyle w:val="BodyText"/>
        <w:numPr>
          <w:ilvl w:val="1"/>
          <w:numId w:val="32"/>
        </w:numPr>
        <w:rPr>
          <w:lang w:val="en-US"/>
        </w:rPr>
      </w:pPr>
      <w:r>
        <w:rPr>
          <w:lang w:val="en-US"/>
        </w:rPr>
        <w:t xml:space="preserve">Supplier can publish </w:t>
      </w:r>
      <w:r w:rsidR="00772A67" w:rsidRPr="00772A67">
        <w:rPr>
          <w:lang w:val="en-US"/>
        </w:rPr>
        <w:t>Products</w:t>
      </w:r>
      <w:r w:rsidR="00772A67">
        <w:rPr>
          <w:lang w:val="en-US"/>
        </w:rPr>
        <w:t xml:space="preserve"> individually </w:t>
      </w:r>
      <w:r w:rsidRPr="009219DC">
        <w:rPr>
          <w:lang w:val="en-US"/>
        </w:rPr>
        <w:t xml:space="preserve">to nominated </w:t>
      </w:r>
      <w:proofErr w:type="spellStart"/>
      <w:r w:rsidR="00772A67">
        <w:rPr>
          <w:lang w:val="en-US"/>
        </w:rPr>
        <w:t>Webshop</w:t>
      </w:r>
      <w:r>
        <w:rPr>
          <w:lang w:val="en-US"/>
        </w:rPr>
        <w:t>s</w:t>
      </w:r>
      <w:proofErr w:type="spellEnd"/>
      <w:r w:rsidR="00772A67">
        <w:rPr>
          <w:lang w:val="en-US"/>
        </w:rPr>
        <w:t xml:space="preserve"> or </w:t>
      </w:r>
      <w:r w:rsidR="00D93478">
        <w:rPr>
          <w:lang w:val="en-US"/>
        </w:rPr>
        <w:t>to</w:t>
      </w:r>
      <w:r w:rsidR="00772A67">
        <w:rPr>
          <w:lang w:val="en-US"/>
        </w:rPr>
        <w:t xml:space="preserve"> all </w:t>
      </w:r>
      <w:proofErr w:type="spellStart"/>
      <w:r w:rsidR="00772A67">
        <w:rPr>
          <w:lang w:val="en-US"/>
        </w:rPr>
        <w:t>Webshops</w:t>
      </w:r>
      <w:proofErr w:type="spellEnd"/>
      <w:r>
        <w:rPr>
          <w:lang w:val="en-US"/>
        </w:rPr>
        <w:t xml:space="preserve"> by setting product information as public.</w:t>
      </w:r>
    </w:p>
    <w:p w:rsidR="00772A67" w:rsidRDefault="00772A67" w:rsidP="00772A67">
      <w:pPr>
        <w:pStyle w:val="BodyText"/>
        <w:numPr>
          <w:ilvl w:val="0"/>
          <w:numId w:val="32"/>
        </w:numPr>
        <w:rPr>
          <w:lang w:val="en-US"/>
        </w:rPr>
      </w:pPr>
      <w:r>
        <w:rPr>
          <w:b/>
          <w:lang w:val="en-US"/>
        </w:rPr>
        <w:t>Sales order and confirmation</w:t>
      </w:r>
      <w:r>
        <w:rPr>
          <w:lang w:val="en-US"/>
        </w:rPr>
        <w:t>: Sales order message</w:t>
      </w:r>
      <w:r w:rsidR="00B83229">
        <w:rPr>
          <w:lang w:val="en-US"/>
        </w:rPr>
        <w:t xml:space="preserve"> send buyers order or part of order from the E-retailer to the Supplier. Supplier sends order confirmations </w:t>
      </w:r>
      <w:r w:rsidR="009219DC">
        <w:rPr>
          <w:lang w:val="en-US"/>
        </w:rPr>
        <w:t xml:space="preserve">as a response </w:t>
      </w:r>
      <w:r w:rsidR="00B83229">
        <w:rPr>
          <w:lang w:val="en-US"/>
        </w:rPr>
        <w:t xml:space="preserve">for </w:t>
      </w:r>
      <w:r w:rsidR="009219DC">
        <w:rPr>
          <w:lang w:val="en-US"/>
        </w:rPr>
        <w:t>sales order message.</w:t>
      </w:r>
      <w:r w:rsidR="00B83229">
        <w:rPr>
          <w:lang w:val="en-US"/>
        </w:rPr>
        <w:t xml:space="preserve"> Sales order has for example </w:t>
      </w:r>
      <w:r w:rsidR="009219DC">
        <w:rPr>
          <w:lang w:val="en-US"/>
        </w:rPr>
        <w:t>ordered goods (SKUs), quantity</w:t>
      </w:r>
      <w:r w:rsidR="00D93478">
        <w:rPr>
          <w:lang w:val="en-US"/>
        </w:rPr>
        <w:t xml:space="preserve"> </w:t>
      </w:r>
      <w:r w:rsidR="00B83229">
        <w:rPr>
          <w:lang w:val="en-US"/>
        </w:rPr>
        <w:t xml:space="preserve">and </w:t>
      </w:r>
      <w:r w:rsidR="00B83229">
        <w:rPr>
          <w:lang w:val="en-US"/>
        </w:rPr>
        <w:lastRenderedPageBreak/>
        <w:t xml:space="preserve">delivery </w:t>
      </w:r>
      <w:r w:rsidR="009219DC">
        <w:rPr>
          <w:lang w:val="en-US"/>
        </w:rPr>
        <w:t>method selected by buyer</w:t>
      </w:r>
      <w:r w:rsidR="00B83229">
        <w:rPr>
          <w:lang w:val="en-US"/>
        </w:rPr>
        <w:t>. Sales order is send fr</w:t>
      </w:r>
      <w:r w:rsidR="009219DC">
        <w:rPr>
          <w:lang w:val="en-US"/>
        </w:rPr>
        <w:t>o</w:t>
      </w:r>
      <w:r w:rsidR="00B83229">
        <w:rPr>
          <w:lang w:val="en-US"/>
        </w:rPr>
        <w:t xml:space="preserve">m the </w:t>
      </w:r>
      <w:proofErr w:type="spellStart"/>
      <w:r w:rsidR="00B83229">
        <w:rPr>
          <w:lang w:val="en-US"/>
        </w:rPr>
        <w:t>Webshop</w:t>
      </w:r>
      <w:proofErr w:type="spellEnd"/>
      <w:r w:rsidR="00B83229">
        <w:rPr>
          <w:lang w:val="en-US"/>
        </w:rPr>
        <w:t xml:space="preserve"> to a Supplier set in EDI Code (based on the availability information send by the Supplier in Products message).</w:t>
      </w:r>
    </w:p>
    <w:p w:rsidR="00B83229" w:rsidRDefault="00B83229" w:rsidP="00772A67">
      <w:pPr>
        <w:pStyle w:val="BodyText"/>
        <w:numPr>
          <w:ilvl w:val="0"/>
          <w:numId w:val="32"/>
        </w:numPr>
        <w:rPr>
          <w:lang w:val="en-US"/>
        </w:rPr>
      </w:pPr>
      <w:r>
        <w:rPr>
          <w:b/>
          <w:lang w:val="en-US"/>
        </w:rPr>
        <w:t>Online availability</w:t>
      </w:r>
      <w:r>
        <w:rPr>
          <w:lang w:val="en-US"/>
        </w:rPr>
        <w:t xml:space="preserve">: </w:t>
      </w:r>
      <w:proofErr w:type="spellStart"/>
      <w:r>
        <w:rPr>
          <w:lang w:val="en-US"/>
        </w:rPr>
        <w:t>Webshop</w:t>
      </w:r>
      <w:proofErr w:type="spellEnd"/>
      <w:r>
        <w:rPr>
          <w:lang w:val="en-US"/>
        </w:rPr>
        <w:t xml:space="preserve"> can validate </w:t>
      </w:r>
      <w:r w:rsidR="002B1DCB">
        <w:rPr>
          <w:lang w:val="en-US"/>
        </w:rPr>
        <w:t xml:space="preserve">real-time </w:t>
      </w:r>
      <w:r>
        <w:rPr>
          <w:lang w:val="en-US"/>
        </w:rPr>
        <w:t>product availability from the Service. The message is used to prevent inventory errors in drop shipping</w:t>
      </w:r>
      <w:r w:rsidR="002B1DCB">
        <w:rPr>
          <w:lang w:val="en-US"/>
        </w:rPr>
        <w:t xml:space="preserve"> resulting better customer experience and less customer service incidents</w:t>
      </w:r>
      <w:r>
        <w:rPr>
          <w:lang w:val="en-US"/>
        </w:rPr>
        <w:t>.</w:t>
      </w:r>
    </w:p>
    <w:p w:rsidR="00B83229" w:rsidRPr="00772A67" w:rsidRDefault="00B83229" w:rsidP="00772A67">
      <w:pPr>
        <w:pStyle w:val="BodyText"/>
        <w:numPr>
          <w:ilvl w:val="0"/>
          <w:numId w:val="32"/>
        </w:numPr>
        <w:rPr>
          <w:lang w:val="en-US"/>
        </w:rPr>
      </w:pPr>
      <w:r>
        <w:rPr>
          <w:b/>
          <w:lang w:val="en-US"/>
        </w:rPr>
        <w:t>Shipment confirmation</w:t>
      </w:r>
      <w:r>
        <w:rPr>
          <w:lang w:val="en-US"/>
        </w:rPr>
        <w:t xml:space="preserve">: Supplier sends the </w:t>
      </w:r>
      <w:r w:rsidR="002B1DCB">
        <w:rPr>
          <w:lang w:val="en-US"/>
        </w:rPr>
        <w:t xml:space="preserve">shipment confirmation </w:t>
      </w:r>
      <w:r>
        <w:rPr>
          <w:lang w:val="en-US"/>
        </w:rPr>
        <w:t xml:space="preserve">message to </w:t>
      </w:r>
      <w:proofErr w:type="spellStart"/>
      <w:r>
        <w:rPr>
          <w:lang w:val="en-US"/>
        </w:rPr>
        <w:t>Webshop</w:t>
      </w:r>
      <w:proofErr w:type="spellEnd"/>
      <w:r>
        <w:rPr>
          <w:lang w:val="en-US"/>
        </w:rPr>
        <w:t xml:space="preserve"> to </w:t>
      </w:r>
      <w:r w:rsidR="002B1DCB">
        <w:rPr>
          <w:lang w:val="en-US"/>
        </w:rPr>
        <w:t>inform about the delivery of order</w:t>
      </w:r>
      <w:r>
        <w:rPr>
          <w:lang w:val="en-US"/>
        </w:rPr>
        <w:t xml:space="preserve">. </w:t>
      </w:r>
    </w:p>
    <w:p w:rsidR="006E239A" w:rsidRDefault="006E239A" w:rsidP="007173A5">
      <w:pPr>
        <w:pStyle w:val="BodyText"/>
        <w:rPr>
          <w:lang w:val="en-US"/>
        </w:rPr>
      </w:pPr>
      <w:r w:rsidRPr="006E239A">
        <w:rPr>
          <w:lang w:val="en-US"/>
        </w:rPr>
        <w:t xml:space="preserve">Service supports online JSON/REST and </w:t>
      </w:r>
      <w:r>
        <w:rPr>
          <w:lang w:val="en-US"/>
        </w:rPr>
        <w:t>asynchronous XML formatted messaging.</w:t>
      </w:r>
    </w:p>
    <w:p w:rsidR="006E239A" w:rsidRPr="006E239A" w:rsidRDefault="006E239A" w:rsidP="007173A5">
      <w:pPr>
        <w:pStyle w:val="BodyText"/>
        <w:rPr>
          <w:lang w:val="en-US"/>
        </w:rPr>
      </w:pPr>
      <w:r>
        <w:rPr>
          <w:lang w:val="en-US"/>
        </w:rPr>
        <w:t xml:space="preserve">Service storages data when it is necessary to produce the Service. It is recommended that customer implements data backups and buffering to its own systems to recover from possible incidents in data transfer e.g. </w:t>
      </w:r>
      <w:r w:rsidR="002B1DCB">
        <w:rPr>
          <w:lang w:val="en-US"/>
        </w:rPr>
        <w:t>problems in public Internet connections</w:t>
      </w:r>
      <w:r>
        <w:rPr>
          <w:lang w:val="en-US"/>
        </w:rPr>
        <w:t>.</w:t>
      </w:r>
    </w:p>
    <w:p w:rsidR="007173A5" w:rsidRDefault="006E239A" w:rsidP="007173A5">
      <w:pPr>
        <w:pStyle w:val="Heading2"/>
      </w:pPr>
      <w:bookmarkStart w:id="5" w:name="_Toc428438593"/>
      <w:r>
        <w:t>Networking</w:t>
      </w:r>
      <w:r w:rsidR="00B81F97">
        <w:t xml:space="preserve"> and data </w:t>
      </w:r>
      <w:proofErr w:type="spellStart"/>
      <w:r w:rsidR="00B81F97">
        <w:t>transfer</w:t>
      </w:r>
      <w:bookmarkEnd w:id="5"/>
      <w:proofErr w:type="spellEnd"/>
    </w:p>
    <w:p w:rsidR="006E239A" w:rsidRDefault="006E239A" w:rsidP="00FF5B68">
      <w:pPr>
        <w:pStyle w:val="BodyText"/>
        <w:rPr>
          <w:lang w:val="en-US"/>
        </w:rPr>
      </w:pPr>
      <w:r w:rsidRPr="006E239A">
        <w:rPr>
          <w:lang w:val="en-US"/>
        </w:rPr>
        <w:t xml:space="preserve">Customer is active party in data transfer: Customer is active in sending </w:t>
      </w:r>
      <w:r>
        <w:rPr>
          <w:lang w:val="en-US"/>
        </w:rPr>
        <w:t>and getting data to and from the System depending on the message type.</w:t>
      </w:r>
    </w:p>
    <w:p w:rsidR="006E239A" w:rsidRDefault="006E239A" w:rsidP="00FF5B68">
      <w:pPr>
        <w:pStyle w:val="BodyText"/>
        <w:rPr>
          <w:lang w:val="en-US"/>
        </w:rPr>
      </w:pPr>
      <w:r>
        <w:rPr>
          <w:lang w:val="en-US"/>
        </w:rPr>
        <w:t xml:space="preserve">Data transfer is based on SFTP/XML or HTTP/JSON </w:t>
      </w:r>
      <w:r w:rsidR="00B81F97">
        <w:rPr>
          <w:lang w:val="en-US"/>
        </w:rPr>
        <w:t>protocols and formats.</w:t>
      </w:r>
    </w:p>
    <w:p w:rsidR="00B81F97" w:rsidRDefault="00B81F97" w:rsidP="00FF5B68">
      <w:pPr>
        <w:pStyle w:val="BodyText"/>
        <w:rPr>
          <w:lang w:val="en-US"/>
        </w:rPr>
      </w:pPr>
      <w:r>
        <w:rPr>
          <w:lang w:val="en-US"/>
        </w:rPr>
        <w:t>Some considerations to be noted:</w:t>
      </w:r>
    </w:p>
    <w:p w:rsidR="00B81F97" w:rsidRDefault="00B81F97" w:rsidP="00B81F97">
      <w:pPr>
        <w:pStyle w:val="BodyText"/>
        <w:numPr>
          <w:ilvl w:val="0"/>
          <w:numId w:val="33"/>
        </w:numPr>
        <w:rPr>
          <w:lang w:val="en-US"/>
        </w:rPr>
      </w:pPr>
      <w:r>
        <w:rPr>
          <w:lang w:val="en-US"/>
        </w:rPr>
        <w:t xml:space="preserve">Products files are often large files, batch based SFTP </w:t>
      </w:r>
      <w:r w:rsidR="002B1DCB">
        <w:rPr>
          <w:lang w:val="en-US"/>
        </w:rPr>
        <w:t xml:space="preserve">is recommended </w:t>
      </w:r>
      <w:r>
        <w:rPr>
          <w:lang w:val="en-US"/>
        </w:rPr>
        <w:t>transfer protocol for them both from networking and error management point of view</w:t>
      </w:r>
    </w:p>
    <w:p w:rsidR="00B81F97" w:rsidRDefault="00B81F97" w:rsidP="00B81F97">
      <w:pPr>
        <w:pStyle w:val="BodyText"/>
        <w:numPr>
          <w:ilvl w:val="0"/>
          <w:numId w:val="33"/>
        </w:numPr>
        <w:rPr>
          <w:lang w:val="en-US"/>
        </w:rPr>
      </w:pPr>
      <w:r>
        <w:rPr>
          <w:lang w:val="en-US"/>
        </w:rPr>
        <w:t>Different protocols and message formats can be mixed e.g. products can be transferred using SFTP and all other communication is done using HTTP/JSON</w:t>
      </w:r>
    </w:p>
    <w:p w:rsidR="001575D8" w:rsidRPr="00FB5080" w:rsidRDefault="00B81F97" w:rsidP="001575D8">
      <w:pPr>
        <w:pStyle w:val="BodyText"/>
        <w:rPr>
          <w:lang w:val="en-US"/>
        </w:rPr>
      </w:pPr>
      <w:r>
        <w:rPr>
          <w:lang w:val="en-US"/>
        </w:rPr>
        <w:t>Networking and data transfer technical description are defined in Posti web pages at api.posti.fi.</w:t>
      </w:r>
    </w:p>
    <w:p w:rsidR="0038268C" w:rsidRDefault="0038268C" w:rsidP="0038268C">
      <w:pPr>
        <w:pStyle w:val="Heading2"/>
      </w:pPr>
      <w:bookmarkStart w:id="6" w:name="_Toc428438594"/>
      <w:r>
        <w:t xml:space="preserve">Premium </w:t>
      </w:r>
      <w:proofErr w:type="spellStart"/>
      <w:r w:rsidR="00B81F97">
        <w:t>service</w:t>
      </w:r>
      <w:bookmarkEnd w:id="6"/>
      <w:proofErr w:type="spellEnd"/>
    </w:p>
    <w:p w:rsidR="00B81F97" w:rsidRPr="00B81F97" w:rsidRDefault="00B81F97" w:rsidP="001575D8">
      <w:pPr>
        <w:pStyle w:val="BodyText"/>
        <w:rPr>
          <w:lang w:val="en-US"/>
        </w:rPr>
      </w:pPr>
      <w:r w:rsidRPr="00B81F97">
        <w:rPr>
          <w:lang w:val="en-US"/>
        </w:rPr>
        <w:t>Service provider can develop and maintain customized features</w:t>
      </w:r>
      <w:r>
        <w:rPr>
          <w:lang w:val="en-US"/>
        </w:rPr>
        <w:t xml:space="preserve"> in</w:t>
      </w:r>
      <w:r w:rsidRPr="00B81F97">
        <w:rPr>
          <w:lang w:val="en-US"/>
        </w:rPr>
        <w:t xml:space="preserve"> the Service. </w:t>
      </w:r>
      <w:r>
        <w:rPr>
          <w:lang w:val="en-US"/>
        </w:rPr>
        <w:t>All customized features are agreed separately. Premium service may include as an example following features:</w:t>
      </w:r>
    </w:p>
    <w:p w:rsidR="00B81F97" w:rsidRDefault="00B81F97" w:rsidP="00C21045">
      <w:pPr>
        <w:pStyle w:val="BodyText"/>
        <w:numPr>
          <w:ilvl w:val="0"/>
          <w:numId w:val="30"/>
        </w:numPr>
      </w:pPr>
      <w:proofErr w:type="spellStart"/>
      <w:r>
        <w:t>Customer</w:t>
      </w:r>
      <w:proofErr w:type="spellEnd"/>
      <w:r>
        <w:t xml:space="preserve"> </w:t>
      </w:r>
      <w:proofErr w:type="spellStart"/>
      <w:r>
        <w:t>setup</w:t>
      </w:r>
      <w:proofErr w:type="spellEnd"/>
      <w:r>
        <w:t xml:space="preserve"> </w:t>
      </w:r>
      <w:proofErr w:type="spellStart"/>
      <w:r>
        <w:t>project</w:t>
      </w:r>
      <w:proofErr w:type="spellEnd"/>
      <w:r>
        <w:t xml:space="preserve"> management</w:t>
      </w:r>
    </w:p>
    <w:p w:rsidR="00B81F97" w:rsidRPr="00B81F97" w:rsidRDefault="00B81F97" w:rsidP="00C21045">
      <w:pPr>
        <w:pStyle w:val="BodyText"/>
        <w:numPr>
          <w:ilvl w:val="0"/>
          <w:numId w:val="30"/>
        </w:numPr>
        <w:rPr>
          <w:lang w:val="en-US"/>
        </w:rPr>
      </w:pPr>
      <w:r w:rsidRPr="00B81F97">
        <w:rPr>
          <w:lang w:val="en-US"/>
        </w:rPr>
        <w:t xml:space="preserve">Customer specific data conversions to Service </w:t>
      </w:r>
      <w:r>
        <w:rPr>
          <w:lang w:val="en-US"/>
        </w:rPr>
        <w:t>APIs</w:t>
      </w:r>
    </w:p>
    <w:p w:rsidR="00F64842" w:rsidRPr="00F64842" w:rsidRDefault="00F64842" w:rsidP="00C21045">
      <w:pPr>
        <w:pStyle w:val="BodyText"/>
        <w:numPr>
          <w:ilvl w:val="0"/>
          <w:numId w:val="30"/>
        </w:numPr>
        <w:rPr>
          <w:lang w:val="en-US"/>
        </w:rPr>
      </w:pPr>
      <w:r w:rsidRPr="00F64842">
        <w:rPr>
          <w:lang w:val="en-US"/>
        </w:rPr>
        <w:lastRenderedPageBreak/>
        <w:t>Changes to Service networking or data transfer logic e.g. Service i</w:t>
      </w:r>
      <w:r>
        <w:rPr>
          <w:lang w:val="en-US"/>
        </w:rPr>
        <w:t>s active in sending messages</w:t>
      </w:r>
    </w:p>
    <w:p w:rsidR="00C21045" w:rsidRPr="00F64842" w:rsidRDefault="00F64842" w:rsidP="00C21045">
      <w:pPr>
        <w:pStyle w:val="BodyText"/>
        <w:numPr>
          <w:ilvl w:val="0"/>
          <w:numId w:val="30"/>
        </w:numPr>
        <w:rPr>
          <w:lang w:val="en-US"/>
        </w:rPr>
      </w:pPr>
      <w:r w:rsidRPr="00F64842">
        <w:rPr>
          <w:lang w:val="en-US"/>
        </w:rPr>
        <w:t>Customer specific SaaS instances in production</w:t>
      </w:r>
      <w:r>
        <w:rPr>
          <w:lang w:val="en-US"/>
        </w:rPr>
        <w:t xml:space="preserve"> (not shared with other Service users)</w:t>
      </w:r>
    </w:p>
    <w:p w:rsidR="00F64842" w:rsidRDefault="00F64842" w:rsidP="00C21045">
      <w:pPr>
        <w:pStyle w:val="BodyText"/>
        <w:numPr>
          <w:ilvl w:val="0"/>
          <w:numId w:val="30"/>
        </w:numPr>
      </w:pPr>
      <w:proofErr w:type="spellStart"/>
      <w:r>
        <w:t>Customer</w:t>
      </w:r>
      <w:proofErr w:type="spellEnd"/>
      <w:r>
        <w:t xml:space="preserve"> </w:t>
      </w:r>
      <w:proofErr w:type="spellStart"/>
      <w:r>
        <w:t>specific</w:t>
      </w:r>
      <w:proofErr w:type="spellEnd"/>
      <w:r>
        <w:t xml:space="preserve"> </w:t>
      </w:r>
      <w:proofErr w:type="spellStart"/>
      <w:r>
        <w:t>reporting</w:t>
      </w:r>
      <w:proofErr w:type="spellEnd"/>
    </w:p>
    <w:p w:rsidR="00F64842" w:rsidRPr="00F64842" w:rsidRDefault="00F64842" w:rsidP="00C21045">
      <w:pPr>
        <w:pStyle w:val="BodyText"/>
        <w:numPr>
          <w:ilvl w:val="0"/>
          <w:numId w:val="30"/>
        </w:numPr>
        <w:rPr>
          <w:lang w:val="en-US"/>
        </w:rPr>
      </w:pPr>
      <w:r w:rsidRPr="00F64842">
        <w:rPr>
          <w:lang w:val="en-US"/>
        </w:rPr>
        <w:t xml:space="preserve">Customer specific test environment for </w:t>
      </w:r>
      <w:r>
        <w:rPr>
          <w:lang w:val="en-US"/>
        </w:rPr>
        <w:t>continuous development</w:t>
      </w:r>
    </w:p>
    <w:p w:rsidR="00231416" w:rsidRDefault="0017110F" w:rsidP="00231416">
      <w:pPr>
        <w:pStyle w:val="Heading1"/>
      </w:pPr>
      <w:bookmarkStart w:id="7" w:name="_Toc428438595"/>
      <w:r>
        <w:t xml:space="preserve">Use of </w:t>
      </w:r>
      <w:r w:rsidR="00F64842">
        <w:t>Service</w:t>
      </w:r>
      <w:bookmarkEnd w:id="7"/>
      <w:r w:rsidR="00F64842">
        <w:t xml:space="preserve"> </w:t>
      </w:r>
    </w:p>
    <w:p w:rsidR="00F64842" w:rsidRPr="00F64842" w:rsidRDefault="00F64842" w:rsidP="00231416">
      <w:pPr>
        <w:pStyle w:val="BodyText"/>
        <w:rPr>
          <w:lang w:val="en-US"/>
        </w:rPr>
      </w:pPr>
      <w:r w:rsidRPr="00FB5080">
        <w:rPr>
          <w:lang w:val="en-US"/>
        </w:rPr>
        <w:t xml:space="preserve">Service is available using Service provider’s application programming interfaces. </w:t>
      </w:r>
      <w:r w:rsidRPr="00F64842">
        <w:rPr>
          <w:lang w:val="en-US"/>
        </w:rPr>
        <w:t>Both E-retailer and Supplier must have an agreement with Posti for using the service</w:t>
      </w:r>
      <w:r>
        <w:rPr>
          <w:lang w:val="en-US"/>
        </w:rPr>
        <w:t xml:space="preserve"> and needed logistic service to fulfill sales orders</w:t>
      </w:r>
      <w:r w:rsidRPr="00F64842">
        <w:rPr>
          <w:lang w:val="en-US"/>
        </w:rPr>
        <w:t>.</w:t>
      </w:r>
    </w:p>
    <w:p w:rsidR="00B1518E" w:rsidRPr="00F64842" w:rsidRDefault="00F64842" w:rsidP="00231416">
      <w:pPr>
        <w:pStyle w:val="BodyText"/>
        <w:rPr>
          <w:lang w:val="en-US"/>
        </w:rPr>
      </w:pPr>
      <w:r w:rsidRPr="00F64842">
        <w:rPr>
          <w:lang w:val="en-US"/>
        </w:rPr>
        <w:t xml:space="preserve">Service provider, E-retailer and Supplier have responsibility </w:t>
      </w:r>
      <w:r>
        <w:rPr>
          <w:lang w:val="en-US"/>
        </w:rPr>
        <w:t xml:space="preserve">for </w:t>
      </w:r>
      <w:r w:rsidRPr="00F64842">
        <w:rPr>
          <w:lang w:val="en-US"/>
        </w:rPr>
        <w:t>th</w:t>
      </w:r>
      <w:r>
        <w:rPr>
          <w:lang w:val="en-US"/>
        </w:rPr>
        <w:t>eir IT systems.</w:t>
      </w:r>
    </w:p>
    <w:p w:rsidR="00CB690B" w:rsidRPr="0017110F" w:rsidRDefault="0017110F" w:rsidP="00CB690B">
      <w:pPr>
        <w:pStyle w:val="Heading1"/>
        <w:rPr>
          <w:lang w:val="en-US"/>
        </w:rPr>
      </w:pPr>
      <w:bookmarkStart w:id="8" w:name="_Toc428438596"/>
      <w:r w:rsidRPr="0017110F">
        <w:rPr>
          <w:lang w:val="en-US"/>
        </w:rPr>
        <w:t xml:space="preserve">Setting up </w:t>
      </w:r>
      <w:r>
        <w:rPr>
          <w:lang w:val="en-US"/>
        </w:rPr>
        <w:t>the</w:t>
      </w:r>
      <w:r w:rsidRPr="0017110F">
        <w:rPr>
          <w:lang w:val="en-US"/>
        </w:rPr>
        <w:t xml:space="preserve"> </w:t>
      </w:r>
      <w:r w:rsidR="00F64842" w:rsidRPr="0017110F">
        <w:rPr>
          <w:lang w:val="en-US"/>
        </w:rPr>
        <w:t>Service</w:t>
      </w:r>
      <w:bookmarkEnd w:id="8"/>
      <w:r w:rsidR="00F64842" w:rsidRPr="0017110F">
        <w:rPr>
          <w:lang w:val="en-US"/>
        </w:rPr>
        <w:t xml:space="preserve"> </w:t>
      </w:r>
    </w:p>
    <w:p w:rsidR="0017110F" w:rsidRDefault="00F64842" w:rsidP="00E03474">
      <w:pPr>
        <w:pStyle w:val="BodyText"/>
        <w:rPr>
          <w:lang w:val="en-US"/>
        </w:rPr>
      </w:pPr>
      <w:r w:rsidRPr="00F64842">
        <w:rPr>
          <w:lang w:val="en-US"/>
        </w:rPr>
        <w:t xml:space="preserve">Service set-up process is defined in Posti web pages at api.posti.fi. </w:t>
      </w:r>
      <w:r w:rsidR="003624A6">
        <w:rPr>
          <w:lang w:val="en-US"/>
        </w:rPr>
        <w:t xml:space="preserve">Service provider opens access to the Service </w:t>
      </w:r>
      <w:r w:rsidR="0017110F">
        <w:rPr>
          <w:lang w:val="en-US"/>
        </w:rPr>
        <w:t xml:space="preserve">for </w:t>
      </w:r>
      <w:r w:rsidR="003624A6">
        <w:rPr>
          <w:lang w:val="en-US"/>
        </w:rPr>
        <w:t>Customer</w:t>
      </w:r>
      <w:r w:rsidR="0017110F">
        <w:rPr>
          <w:lang w:val="en-US"/>
        </w:rPr>
        <w:t xml:space="preserve"> and provides information required for authentication</w:t>
      </w:r>
      <w:r w:rsidR="003624A6">
        <w:rPr>
          <w:lang w:val="en-US"/>
        </w:rPr>
        <w:t xml:space="preserve">. </w:t>
      </w:r>
    </w:p>
    <w:p w:rsidR="00BC682A" w:rsidRDefault="00BC682A" w:rsidP="00E03474">
      <w:pPr>
        <w:pStyle w:val="BodyText"/>
        <w:rPr>
          <w:lang w:val="en-US"/>
        </w:rPr>
      </w:pPr>
      <w:r>
        <w:rPr>
          <w:lang w:val="en-US"/>
        </w:rPr>
        <w:t>D</w:t>
      </w:r>
      <w:r w:rsidR="00F64842" w:rsidRPr="00F64842">
        <w:rPr>
          <w:lang w:val="en-US"/>
        </w:rPr>
        <w:t>rop shipping requires that an E-</w:t>
      </w:r>
      <w:proofErr w:type="spellStart"/>
      <w:r w:rsidR="00F64842" w:rsidRPr="00F64842">
        <w:rPr>
          <w:lang w:val="en-US"/>
        </w:rPr>
        <w:t>reteilar</w:t>
      </w:r>
      <w:proofErr w:type="spellEnd"/>
      <w:r w:rsidR="00F64842" w:rsidRPr="00F64842">
        <w:rPr>
          <w:lang w:val="en-US"/>
        </w:rPr>
        <w:t xml:space="preserve"> </w:t>
      </w:r>
      <w:r>
        <w:rPr>
          <w:lang w:val="en-US"/>
        </w:rPr>
        <w:t xml:space="preserve">has a contract with a Supplier to sell Supplier’s products using drop shipping business model. </w:t>
      </w:r>
    </w:p>
    <w:p w:rsidR="003624A6" w:rsidRDefault="003624A6" w:rsidP="00E03474">
      <w:pPr>
        <w:pStyle w:val="BodyText"/>
        <w:rPr>
          <w:lang w:val="en-US"/>
        </w:rPr>
      </w:pPr>
      <w:r>
        <w:rPr>
          <w:lang w:val="en-US"/>
        </w:rPr>
        <w:t>Service provider’s set-up process does not include changes to Customer’s IT systems.</w:t>
      </w:r>
    </w:p>
    <w:p w:rsidR="003624A6" w:rsidRPr="003624A6" w:rsidRDefault="003624A6" w:rsidP="00382760">
      <w:pPr>
        <w:pStyle w:val="Heading2"/>
        <w:rPr>
          <w:lang w:val="en-US"/>
        </w:rPr>
      </w:pPr>
      <w:bookmarkStart w:id="9" w:name="_Toc428438597"/>
      <w:r w:rsidRPr="003624A6">
        <w:rPr>
          <w:lang w:val="en-US"/>
        </w:rPr>
        <w:t xml:space="preserve">Main </w:t>
      </w:r>
      <w:r>
        <w:rPr>
          <w:lang w:val="en-US"/>
        </w:rPr>
        <w:t xml:space="preserve">steps in </w:t>
      </w:r>
      <w:r w:rsidRPr="003624A6">
        <w:rPr>
          <w:lang w:val="en-US"/>
        </w:rPr>
        <w:t>set-up</w:t>
      </w:r>
      <w:r>
        <w:rPr>
          <w:lang w:val="en-US"/>
        </w:rPr>
        <w:t xml:space="preserve"> </w:t>
      </w:r>
      <w:r w:rsidRPr="003624A6">
        <w:rPr>
          <w:lang w:val="en-US"/>
        </w:rPr>
        <w:t xml:space="preserve">and </w:t>
      </w:r>
      <w:r>
        <w:rPr>
          <w:lang w:val="en-US"/>
        </w:rPr>
        <w:t>additional information</w:t>
      </w:r>
      <w:bookmarkEnd w:id="9"/>
    </w:p>
    <w:p w:rsidR="003624A6" w:rsidRPr="003624A6" w:rsidRDefault="003624A6" w:rsidP="00E03474">
      <w:pPr>
        <w:pStyle w:val="BodyText"/>
        <w:rPr>
          <w:lang w:val="en-US"/>
        </w:rPr>
      </w:pPr>
      <w:r>
        <w:rPr>
          <w:lang w:val="en-US"/>
        </w:rPr>
        <w:t>Us</w:t>
      </w:r>
      <w:r w:rsidR="0017110F">
        <w:rPr>
          <w:lang w:val="en-US"/>
        </w:rPr>
        <w:t>e of</w:t>
      </w:r>
      <w:r>
        <w:rPr>
          <w:lang w:val="en-US"/>
        </w:rPr>
        <w:t xml:space="preserve"> the </w:t>
      </w:r>
      <w:r w:rsidR="0017110F">
        <w:rPr>
          <w:lang w:val="en-US"/>
        </w:rPr>
        <w:t xml:space="preserve">Service requires integration of </w:t>
      </w:r>
      <w:r>
        <w:rPr>
          <w:lang w:val="en-US"/>
        </w:rPr>
        <w:t>Customer’s IT systems to the Service. Set-up process has following main phases:</w:t>
      </w:r>
    </w:p>
    <w:p w:rsidR="003624A6" w:rsidRPr="003624A6" w:rsidRDefault="0017110F" w:rsidP="00CA3AA2">
      <w:pPr>
        <w:pStyle w:val="BodyText"/>
        <w:numPr>
          <w:ilvl w:val="0"/>
          <w:numId w:val="25"/>
        </w:numPr>
        <w:rPr>
          <w:lang w:val="en-US"/>
        </w:rPr>
      </w:pPr>
      <w:r>
        <w:rPr>
          <w:lang w:val="en-US"/>
        </w:rPr>
        <w:t>Service provider sends or provides access to p</w:t>
      </w:r>
      <w:r w:rsidR="003624A6" w:rsidRPr="003624A6">
        <w:rPr>
          <w:lang w:val="en-US"/>
        </w:rPr>
        <w:t>rogramming interface desc</w:t>
      </w:r>
      <w:r>
        <w:rPr>
          <w:lang w:val="en-US"/>
        </w:rPr>
        <w:t>r</w:t>
      </w:r>
      <w:r w:rsidR="003624A6" w:rsidRPr="003624A6">
        <w:rPr>
          <w:lang w:val="en-US"/>
        </w:rPr>
        <w:t xml:space="preserve">iptions to </w:t>
      </w:r>
      <w:r w:rsidR="003624A6">
        <w:rPr>
          <w:lang w:val="en-US"/>
        </w:rPr>
        <w:t xml:space="preserve">the </w:t>
      </w:r>
      <w:r w:rsidR="003624A6" w:rsidRPr="003624A6">
        <w:rPr>
          <w:lang w:val="en-US"/>
        </w:rPr>
        <w:t>Customer’s developers</w:t>
      </w:r>
    </w:p>
    <w:p w:rsidR="003624A6" w:rsidRPr="003624A6" w:rsidRDefault="0017110F" w:rsidP="00CA3AA2">
      <w:pPr>
        <w:pStyle w:val="BodyText"/>
        <w:numPr>
          <w:ilvl w:val="0"/>
          <w:numId w:val="25"/>
        </w:numPr>
        <w:rPr>
          <w:lang w:val="en-US"/>
        </w:rPr>
      </w:pPr>
      <w:r>
        <w:rPr>
          <w:lang w:val="en-US"/>
        </w:rPr>
        <w:t xml:space="preserve">Service provider opens </w:t>
      </w:r>
      <w:r w:rsidR="003624A6" w:rsidRPr="003624A6">
        <w:rPr>
          <w:lang w:val="en-US"/>
        </w:rPr>
        <w:t>network connections including firewalls and authentication IDs</w:t>
      </w:r>
    </w:p>
    <w:p w:rsidR="003624A6" w:rsidRPr="003624A6" w:rsidRDefault="0017110F" w:rsidP="00CA3AA2">
      <w:pPr>
        <w:pStyle w:val="BodyText"/>
        <w:numPr>
          <w:ilvl w:val="0"/>
          <w:numId w:val="25"/>
        </w:numPr>
        <w:rPr>
          <w:lang w:val="en-US"/>
        </w:rPr>
      </w:pPr>
      <w:r>
        <w:rPr>
          <w:lang w:val="en-US"/>
        </w:rPr>
        <w:t xml:space="preserve">Implementation of </w:t>
      </w:r>
      <w:r w:rsidR="003624A6" w:rsidRPr="003624A6">
        <w:rPr>
          <w:lang w:val="en-US"/>
        </w:rPr>
        <w:t xml:space="preserve">messages according to programming interface </w:t>
      </w:r>
      <w:r w:rsidR="003624A6">
        <w:rPr>
          <w:lang w:val="en-US"/>
        </w:rPr>
        <w:t>descriptions</w:t>
      </w:r>
    </w:p>
    <w:p w:rsidR="003624A6" w:rsidRPr="00FA1923" w:rsidRDefault="003624A6" w:rsidP="00CA3AA2">
      <w:pPr>
        <w:pStyle w:val="BodyText"/>
        <w:numPr>
          <w:ilvl w:val="0"/>
          <w:numId w:val="25"/>
        </w:numPr>
        <w:rPr>
          <w:lang w:val="en-US"/>
        </w:rPr>
      </w:pPr>
      <w:r w:rsidRPr="00FA1923">
        <w:rPr>
          <w:lang w:val="en-US"/>
        </w:rPr>
        <w:t xml:space="preserve">Testing </w:t>
      </w:r>
      <w:r w:rsidR="0017110F">
        <w:rPr>
          <w:lang w:val="en-US"/>
        </w:rPr>
        <w:t xml:space="preserve">of </w:t>
      </w:r>
      <w:r w:rsidR="00FA1923" w:rsidRPr="00FA1923">
        <w:rPr>
          <w:lang w:val="en-US"/>
        </w:rPr>
        <w:t>network connections and messages between the Customer and Posti</w:t>
      </w:r>
    </w:p>
    <w:p w:rsidR="00FA1923" w:rsidRPr="00FA1923" w:rsidRDefault="00FA1923" w:rsidP="00CA3AA2">
      <w:pPr>
        <w:pStyle w:val="BodyText"/>
        <w:numPr>
          <w:ilvl w:val="0"/>
          <w:numId w:val="25"/>
        </w:numPr>
        <w:rPr>
          <w:lang w:val="en-US"/>
        </w:rPr>
      </w:pPr>
      <w:r w:rsidRPr="00FA1923">
        <w:rPr>
          <w:lang w:val="en-US"/>
        </w:rPr>
        <w:t xml:space="preserve">End to end drop shipment process testing </w:t>
      </w:r>
      <w:r>
        <w:rPr>
          <w:lang w:val="en-US"/>
        </w:rPr>
        <w:t>between E-retailer and its Supplier</w:t>
      </w:r>
    </w:p>
    <w:p w:rsidR="003624A6" w:rsidRDefault="003624A6" w:rsidP="003624A6">
      <w:pPr>
        <w:pStyle w:val="Heading2"/>
      </w:pPr>
      <w:bookmarkStart w:id="10" w:name="_Toc428438598"/>
      <w:r>
        <w:lastRenderedPageBreak/>
        <w:t xml:space="preserve">Premium </w:t>
      </w:r>
      <w:proofErr w:type="spellStart"/>
      <w:r>
        <w:t>setup</w:t>
      </w:r>
      <w:bookmarkEnd w:id="10"/>
      <w:proofErr w:type="spellEnd"/>
    </w:p>
    <w:p w:rsidR="00FA1923" w:rsidRDefault="003624A6" w:rsidP="003624A6">
      <w:pPr>
        <w:pStyle w:val="BodyText"/>
        <w:rPr>
          <w:lang w:val="en-US"/>
        </w:rPr>
      </w:pPr>
      <w:r w:rsidRPr="00FA1923">
        <w:rPr>
          <w:lang w:val="en-US"/>
        </w:rPr>
        <w:t xml:space="preserve">Premium </w:t>
      </w:r>
      <w:r w:rsidR="00FA1923" w:rsidRPr="00FA1923">
        <w:rPr>
          <w:lang w:val="en-US"/>
        </w:rPr>
        <w:t>set-up includes Posti project manager.</w:t>
      </w:r>
      <w:r w:rsidR="00FA1923">
        <w:rPr>
          <w:lang w:val="en-US"/>
        </w:rPr>
        <w:t xml:space="preserve"> Posti project manager plans a Customer set-up project including IT integrations and implementing logistic process according to Posti standard drop shipping processing. </w:t>
      </w:r>
    </w:p>
    <w:p w:rsidR="00FA1923" w:rsidRPr="00FA1923" w:rsidRDefault="00FA1923" w:rsidP="003624A6">
      <w:pPr>
        <w:pStyle w:val="BodyText"/>
        <w:rPr>
          <w:lang w:val="en-US"/>
        </w:rPr>
      </w:pPr>
      <w:r>
        <w:rPr>
          <w:lang w:val="en-US"/>
        </w:rPr>
        <w:t xml:space="preserve">Premium set-up includes 2 man days of project management work </w:t>
      </w:r>
    </w:p>
    <w:p w:rsidR="00FA1923" w:rsidRDefault="00FA1923" w:rsidP="001D188D">
      <w:pPr>
        <w:pStyle w:val="BodyText"/>
        <w:numPr>
          <w:ilvl w:val="0"/>
          <w:numId w:val="31"/>
        </w:numPr>
        <w:rPr>
          <w:lang w:val="en-US"/>
        </w:rPr>
      </w:pPr>
      <w:r w:rsidRPr="00FA1923">
        <w:rPr>
          <w:lang w:val="en-US"/>
        </w:rPr>
        <w:t>set-up project plan and follow-up</w:t>
      </w:r>
    </w:p>
    <w:p w:rsidR="00FA1923" w:rsidRPr="00FA1923" w:rsidRDefault="00FA1923" w:rsidP="001D188D">
      <w:pPr>
        <w:pStyle w:val="BodyText"/>
        <w:numPr>
          <w:ilvl w:val="0"/>
          <w:numId w:val="31"/>
        </w:numPr>
        <w:rPr>
          <w:lang w:val="en-US"/>
        </w:rPr>
      </w:pPr>
      <w:r>
        <w:rPr>
          <w:lang w:val="en-US"/>
        </w:rPr>
        <w:t>reporting according to plan</w:t>
      </w:r>
    </w:p>
    <w:p w:rsidR="00FA1923" w:rsidRPr="00FA1923" w:rsidRDefault="00FA1923" w:rsidP="001D188D">
      <w:pPr>
        <w:pStyle w:val="BodyText"/>
        <w:numPr>
          <w:ilvl w:val="0"/>
          <w:numId w:val="25"/>
        </w:numPr>
        <w:rPr>
          <w:lang w:val="en-US"/>
        </w:rPr>
      </w:pPr>
      <w:r w:rsidRPr="00FA1923">
        <w:rPr>
          <w:lang w:val="en-US"/>
        </w:rPr>
        <w:t xml:space="preserve">standard drop ship process tasks description including </w:t>
      </w:r>
      <w:r>
        <w:rPr>
          <w:lang w:val="en-US"/>
        </w:rPr>
        <w:t>packing list</w:t>
      </w:r>
      <w:r w:rsidRPr="00FA1923">
        <w:rPr>
          <w:lang w:val="en-US"/>
        </w:rPr>
        <w:t xml:space="preserve">, consumer </w:t>
      </w:r>
      <w:r>
        <w:rPr>
          <w:lang w:val="en-US"/>
        </w:rPr>
        <w:t>delivery services, packing material and returns processing</w:t>
      </w:r>
    </w:p>
    <w:p w:rsidR="00FA1923" w:rsidRPr="00FA1923" w:rsidRDefault="00FA1923" w:rsidP="00AA415F">
      <w:pPr>
        <w:pStyle w:val="Heading2"/>
        <w:rPr>
          <w:lang w:val="en-US"/>
        </w:rPr>
      </w:pPr>
      <w:bookmarkStart w:id="11" w:name="_Toc428438599"/>
      <w:r w:rsidRPr="00FA1923">
        <w:rPr>
          <w:lang w:val="en-US"/>
        </w:rPr>
        <w:t xml:space="preserve">Other instruction </w:t>
      </w:r>
      <w:r>
        <w:rPr>
          <w:lang w:val="en-US"/>
        </w:rPr>
        <w:t xml:space="preserve">for E-retailer and Supplier </w:t>
      </w:r>
      <w:r w:rsidRPr="00FA1923">
        <w:rPr>
          <w:lang w:val="en-US"/>
        </w:rPr>
        <w:t>in setup</w:t>
      </w:r>
      <w:bookmarkEnd w:id="11"/>
    </w:p>
    <w:p w:rsidR="00B17D19" w:rsidRPr="00B17D19" w:rsidRDefault="00B17D19" w:rsidP="00AA415F">
      <w:pPr>
        <w:pStyle w:val="BodyText"/>
        <w:rPr>
          <w:lang w:val="en-US"/>
        </w:rPr>
      </w:pPr>
      <w:r w:rsidRPr="00B17D19">
        <w:rPr>
          <w:lang w:val="en-US"/>
        </w:rPr>
        <w:t xml:space="preserve">Following issues needs to </w:t>
      </w:r>
      <w:r w:rsidR="0017110F">
        <w:rPr>
          <w:lang w:val="en-US"/>
        </w:rPr>
        <w:t xml:space="preserve">be resolved </w:t>
      </w:r>
      <w:r w:rsidRPr="00B17D19">
        <w:rPr>
          <w:lang w:val="en-US"/>
        </w:rPr>
        <w:t>when starting drop shipping sales model</w:t>
      </w:r>
    </w:p>
    <w:p w:rsidR="00B17D19" w:rsidRPr="001D188D" w:rsidRDefault="00B17D19" w:rsidP="00CA3AA2">
      <w:pPr>
        <w:pStyle w:val="BodyText"/>
        <w:numPr>
          <w:ilvl w:val="0"/>
          <w:numId w:val="25"/>
        </w:numPr>
        <w:rPr>
          <w:lang w:val="en-US"/>
        </w:rPr>
      </w:pPr>
      <w:r w:rsidRPr="001D188D">
        <w:rPr>
          <w:lang w:val="en-US"/>
        </w:rPr>
        <w:t xml:space="preserve">Supplier’s printing solution </w:t>
      </w:r>
      <w:r w:rsidR="001D188D" w:rsidRPr="001D188D">
        <w:rPr>
          <w:lang w:val="en-US"/>
        </w:rPr>
        <w:t xml:space="preserve">needs to support address labels </w:t>
      </w:r>
      <w:r w:rsidR="0017110F">
        <w:rPr>
          <w:lang w:val="en-US"/>
        </w:rPr>
        <w:t>for</w:t>
      </w:r>
      <w:r w:rsidR="001D188D" w:rsidRPr="001D188D">
        <w:rPr>
          <w:lang w:val="en-US"/>
        </w:rPr>
        <w:t xml:space="preserve"> consumer delivery services</w:t>
      </w:r>
    </w:p>
    <w:p w:rsidR="001D188D" w:rsidRPr="001D188D" w:rsidRDefault="00A53D39" w:rsidP="00AA415F">
      <w:pPr>
        <w:pStyle w:val="BodyText"/>
        <w:numPr>
          <w:ilvl w:val="1"/>
          <w:numId w:val="25"/>
        </w:numPr>
        <w:rPr>
          <w:lang w:val="en-US"/>
        </w:rPr>
      </w:pPr>
      <w:r>
        <w:rPr>
          <w:lang w:val="en-US"/>
        </w:rPr>
        <w:t>D</w:t>
      </w:r>
      <w:r w:rsidR="001D188D" w:rsidRPr="001D188D">
        <w:rPr>
          <w:lang w:val="en-US"/>
        </w:rPr>
        <w:t xml:space="preserve">elivery method is selected in </w:t>
      </w:r>
      <w:proofErr w:type="spellStart"/>
      <w:r w:rsidR="001D188D" w:rsidRPr="001D188D">
        <w:rPr>
          <w:lang w:val="en-US"/>
        </w:rPr>
        <w:t>webshop</w:t>
      </w:r>
      <w:proofErr w:type="spellEnd"/>
      <w:r w:rsidR="001D188D" w:rsidRPr="001D188D">
        <w:rPr>
          <w:lang w:val="en-US"/>
        </w:rPr>
        <w:t xml:space="preserve"> </w:t>
      </w:r>
      <w:r>
        <w:rPr>
          <w:lang w:val="en-US"/>
        </w:rPr>
        <w:t xml:space="preserve">by buyer </w:t>
      </w:r>
      <w:r w:rsidR="001D188D" w:rsidRPr="001D188D">
        <w:rPr>
          <w:lang w:val="en-US"/>
        </w:rPr>
        <w:t xml:space="preserve">and </w:t>
      </w:r>
      <w:r>
        <w:rPr>
          <w:lang w:val="en-US"/>
        </w:rPr>
        <w:t xml:space="preserve">delivery method is </w:t>
      </w:r>
      <w:r w:rsidR="001D188D" w:rsidRPr="001D188D">
        <w:rPr>
          <w:lang w:val="en-US"/>
        </w:rPr>
        <w:t>delivered to a Supplier in Sales order message</w:t>
      </w:r>
    </w:p>
    <w:p w:rsidR="001D188D" w:rsidRPr="001D188D" w:rsidRDefault="001D188D" w:rsidP="00AA415F">
      <w:pPr>
        <w:pStyle w:val="BodyText"/>
        <w:numPr>
          <w:ilvl w:val="1"/>
          <w:numId w:val="25"/>
        </w:numPr>
        <w:rPr>
          <w:lang w:val="en-US"/>
        </w:rPr>
      </w:pPr>
      <w:r w:rsidRPr="001D188D">
        <w:rPr>
          <w:lang w:val="en-US"/>
        </w:rPr>
        <w:t xml:space="preserve">E-Retailer needs to authorize Supplier for using E-retailer Posti customer number </w:t>
      </w:r>
      <w:r>
        <w:rPr>
          <w:lang w:val="en-US"/>
        </w:rPr>
        <w:t xml:space="preserve">when printing the address labels according to </w:t>
      </w:r>
      <w:proofErr w:type="spellStart"/>
      <w:r>
        <w:rPr>
          <w:lang w:val="en-US"/>
        </w:rPr>
        <w:t>Posti’s</w:t>
      </w:r>
      <w:proofErr w:type="spellEnd"/>
      <w:r>
        <w:rPr>
          <w:lang w:val="en-US"/>
        </w:rPr>
        <w:t xml:space="preserve"> instructions </w:t>
      </w:r>
    </w:p>
    <w:p w:rsidR="001D188D" w:rsidRPr="001D188D" w:rsidRDefault="001D188D" w:rsidP="00CA3AA2">
      <w:pPr>
        <w:pStyle w:val="BodyText"/>
        <w:numPr>
          <w:ilvl w:val="0"/>
          <w:numId w:val="25"/>
        </w:numPr>
        <w:rPr>
          <w:lang w:val="en-US"/>
        </w:rPr>
      </w:pPr>
      <w:r w:rsidRPr="001D188D">
        <w:rPr>
          <w:lang w:val="en-US"/>
        </w:rPr>
        <w:t>Supplier needs to transport s</w:t>
      </w:r>
      <w:r>
        <w:rPr>
          <w:lang w:val="en-US"/>
        </w:rPr>
        <w:t>hipments to Posti terminal for E-retailer’s consumer deliveries (see also Posti pickup service from posti.fi)</w:t>
      </w:r>
    </w:p>
    <w:p w:rsidR="001D188D" w:rsidRPr="001D188D" w:rsidRDefault="001D188D" w:rsidP="00CA3AA2">
      <w:pPr>
        <w:pStyle w:val="BodyText"/>
        <w:numPr>
          <w:ilvl w:val="0"/>
          <w:numId w:val="25"/>
        </w:numPr>
        <w:rPr>
          <w:lang w:val="en-US"/>
        </w:rPr>
      </w:pPr>
      <w:r>
        <w:rPr>
          <w:lang w:val="en-US"/>
        </w:rPr>
        <w:t>If needed: p</w:t>
      </w:r>
      <w:r w:rsidRPr="001D188D">
        <w:rPr>
          <w:lang w:val="en-US"/>
        </w:rPr>
        <w:t xml:space="preserve">acking material used for </w:t>
      </w:r>
      <w:r>
        <w:rPr>
          <w:lang w:val="en-US"/>
        </w:rPr>
        <w:t xml:space="preserve">E-retailer’s </w:t>
      </w:r>
      <w:r w:rsidRPr="001D188D">
        <w:rPr>
          <w:lang w:val="en-US"/>
        </w:rPr>
        <w:t>shipments</w:t>
      </w:r>
      <w:r>
        <w:rPr>
          <w:lang w:val="en-US"/>
        </w:rPr>
        <w:t>, content of packing list and additional marketing material</w:t>
      </w:r>
    </w:p>
    <w:p w:rsidR="00AA415F" w:rsidRDefault="001D188D" w:rsidP="00AA415F">
      <w:pPr>
        <w:pStyle w:val="Heading3"/>
      </w:pPr>
      <w:bookmarkStart w:id="12" w:name="_Toc428438600"/>
      <w:proofErr w:type="spellStart"/>
      <w:r>
        <w:t>Returns</w:t>
      </w:r>
      <w:proofErr w:type="spellEnd"/>
      <w:r>
        <w:t xml:space="preserve"> </w:t>
      </w:r>
      <w:proofErr w:type="spellStart"/>
      <w:r>
        <w:t>proces</w:t>
      </w:r>
      <w:r w:rsidR="00A53D39">
        <w:t>s</w:t>
      </w:r>
      <w:bookmarkEnd w:id="12"/>
      <w:proofErr w:type="spellEnd"/>
      <w:r>
        <w:t xml:space="preserve"> </w:t>
      </w:r>
    </w:p>
    <w:p w:rsidR="00A51E3F" w:rsidRDefault="001D188D" w:rsidP="00D43765">
      <w:pPr>
        <w:pStyle w:val="BodyText"/>
        <w:rPr>
          <w:lang w:val="en-US"/>
        </w:rPr>
      </w:pPr>
      <w:r w:rsidRPr="001D188D">
        <w:rPr>
          <w:lang w:val="en-US"/>
        </w:rPr>
        <w:t>The Se</w:t>
      </w:r>
      <w:r>
        <w:rPr>
          <w:lang w:val="en-US"/>
        </w:rPr>
        <w:t xml:space="preserve">rvice does not process returns but it needs to be implemented when starting drop shipping. </w:t>
      </w:r>
    </w:p>
    <w:p w:rsidR="001D188D" w:rsidRPr="001D188D" w:rsidRDefault="00A53D39" w:rsidP="00D43765">
      <w:pPr>
        <w:pStyle w:val="BodyText"/>
        <w:rPr>
          <w:lang w:val="en-US"/>
        </w:rPr>
      </w:pPr>
      <w:r>
        <w:rPr>
          <w:lang w:val="en-US"/>
        </w:rPr>
        <w:t xml:space="preserve">In case of </w:t>
      </w:r>
      <w:r w:rsidR="001D188D">
        <w:rPr>
          <w:lang w:val="en-US"/>
        </w:rPr>
        <w:t xml:space="preserve">undelivered shipment they are returned to address set </w:t>
      </w:r>
      <w:r w:rsidR="00A51E3F">
        <w:rPr>
          <w:lang w:val="en-US"/>
        </w:rPr>
        <w:t xml:space="preserve">to </w:t>
      </w:r>
      <w:r>
        <w:rPr>
          <w:lang w:val="en-US"/>
        </w:rPr>
        <w:t xml:space="preserve">the </w:t>
      </w:r>
      <w:r w:rsidR="00A51E3F">
        <w:rPr>
          <w:lang w:val="en-US"/>
        </w:rPr>
        <w:t xml:space="preserve">sender information </w:t>
      </w:r>
      <w:r w:rsidR="001D188D">
        <w:rPr>
          <w:lang w:val="en-US"/>
        </w:rPr>
        <w:t xml:space="preserve">by the Supplier when printing the address labels. </w:t>
      </w:r>
    </w:p>
    <w:p w:rsidR="00A51E3F" w:rsidRPr="00A51E3F" w:rsidRDefault="00A51E3F" w:rsidP="00D43765">
      <w:pPr>
        <w:pStyle w:val="BodyText"/>
        <w:rPr>
          <w:lang w:val="en-US"/>
        </w:rPr>
      </w:pPr>
      <w:r w:rsidRPr="00A51E3F">
        <w:rPr>
          <w:lang w:val="en-US"/>
        </w:rPr>
        <w:t xml:space="preserve">Customer returns are delivered to E-retailers </w:t>
      </w:r>
      <w:r>
        <w:rPr>
          <w:lang w:val="en-US"/>
        </w:rPr>
        <w:t>return address agreed in C</w:t>
      </w:r>
      <w:r w:rsidRPr="00A51E3F">
        <w:rPr>
          <w:lang w:val="en-US"/>
        </w:rPr>
        <w:t>ustomer returns service</w:t>
      </w:r>
      <w:r>
        <w:rPr>
          <w:lang w:val="en-US"/>
        </w:rPr>
        <w:t xml:space="preserve"> agreement between Posti and the E-</w:t>
      </w:r>
      <w:r w:rsidR="00A53D39">
        <w:rPr>
          <w:lang w:val="en-US"/>
        </w:rPr>
        <w:t>r</w:t>
      </w:r>
      <w:r>
        <w:rPr>
          <w:lang w:val="en-US"/>
        </w:rPr>
        <w:t>etailer.</w:t>
      </w:r>
    </w:p>
    <w:p w:rsidR="00A51E3F" w:rsidRDefault="00A51E3F" w:rsidP="004B29A6">
      <w:pPr>
        <w:pStyle w:val="Heading2"/>
      </w:pPr>
      <w:bookmarkStart w:id="13" w:name="_Toc428438601"/>
      <w:r>
        <w:t xml:space="preserve">Service </w:t>
      </w:r>
      <w:proofErr w:type="spellStart"/>
      <w:r>
        <w:t>customization</w:t>
      </w:r>
      <w:bookmarkEnd w:id="13"/>
      <w:proofErr w:type="spellEnd"/>
    </w:p>
    <w:p w:rsidR="00A51E3F" w:rsidRPr="00A51E3F" w:rsidRDefault="00A51E3F" w:rsidP="00231416">
      <w:pPr>
        <w:pStyle w:val="BodyText"/>
        <w:rPr>
          <w:lang w:val="en-US"/>
        </w:rPr>
      </w:pPr>
      <w:r w:rsidRPr="00A51E3F">
        <w:rPr>
          <w:lang w:val="en-US"/>
        </w:rPr>
        <w:t xml:space="preserve">Customer business may require specific features to the Service. These </w:t>
      </w:r>
      <w:r>
        <w:rPr>
          <w:lang w:val="en-US"/>
        </w:rPr>
        <w:t xml:space="preserve">customizations are agreed and implemented in a separate project delivery. </w:t>
      </w:r>
      <w:r>
        <w:rPr>
          <w:lang w:val="en-US"/>
        </w:rPr>
        <w:lastRenderedPageBreak/>
        <w:t>Customer specific features require also continuous service which are agreed as well in a project delivery.</w:t>
      </w:r>
    </w:p>
    <w:p w:rsidR="00CB690B" w:rsidRPr="007E7FA8" w:rsidRDefault="00341011" w:rsidP="00CB690B">
      <w:pPr>
        <w:pStyle w:val="Heading1"/>
      </w:pPr>
      <w:bookmarkStart w:id="14" w:name="_Toc428438602"/>
      <w:r>
        <w:t xml:space="preserve">Service </w:t>
      </w:r>
      <w:proofErr w:type="spellStart"/>
      <w:r>
        <w:t>availability</w:t>
      </w:r>
      <w:proofErr w:type="spellEnd"/>
      <w:r>
        <w:t xml:space="preserve"> and </w:t>
      </w:r>
      <w:proofErr w:type="spellStart"/>
      <w:r>
        <w:t>incident</w:t>
      </w:r>
      <w:proofErr w:type="spellEnd"/>
      <w:r>
        <w:t xml:space="preserve"> management</w:t>
      </w:r>
      <w:bookmarkEnd w:id="14"/>
    </w:p>
    <w:p w:rsidR="00341011" w:rsidRPr="00341011" w:rsidRDefault="00341011" w:rsidP="00FF43E8">
      <w:pPr>
        <w:pStyle w:val="BodyText"/>
        <w:rPr>
          <w:lang w:val="en-US"/>
        </w:rPr>
      </w:pPr>
      <w:r w:rsidRPr="00341011">
        <w:rPr>
          <w:lang w:val="en-US"/>
        </w:rPr>
        <w:t xml:space="preserve">The Service is </w:t>
      </w:r>
      <w:r>
        <w:rPr>
          <w:lang w:val="en-US"/>
        </w:rPr>
        <w:t xml:space="preserve">generally </w:t>
      </w:r>
      <w:r w:rsidRPr="00341011">
        <w:rPr>
          <w:lang w:val="en-US"/>
        </w:rPr>
        <w:t>available 24/7 during the year.</w:t>
      </w:r>
      <w:r>
        <w:rPr>
          <w:lang w:val="en-US"/>
        </w:rPr>
        <w:t xml:space="preserve"> Service provider is supporting service availability during the business hours from 8.00 to 16.00 Helsinki time.</w:t>
      </w:r>
    </w:p>
    <w:p w:rsidR="00341011" w:rsidRPr="00341011" w:rsidRDefault="00341011" w:rsidP="00FF43E8">
      <w:pPr>
        <w:pStyle w:val="BodyText"/>
        <w:rPr>
          <w:lang w:val="en-US"/>
        </w:rPr>
      </w:pPr>
      <w:r w:rsidRPr="00341011">
        <w:rPr>
          <w:lang w:val="en-US"/>
        </w:rPr>
        <w:t xml:space="preserve">Incident management will be started </w:t>
      </w:r>
      <w:r>
        <w:rPr>
          <w:lang w:val="en-US"/>
        </w:rPr>
        <w:t>based on the incident classification where critical incidents are prioritized. Fixing critical incidents are started immediately without an unnecessary delays.</w:t>
      </w:r>
    </w:p>
    <w:p w:rsidR="00341011" w:rsidRPr="00341011" w:rsidRDefault="00341011" w:rsidP="00FF43E8">
      <w:pPr>
        <w:pStyle w:val="BodyText"/>
        <w:rPr>
          <w:lang w:val="en-US"/>
        </w:rPr>
      </w:pPr>
      <w:r w:rsidRPr="00341011">
        <w:rPr>
          <w:lang w:val="en-US"/>
        </w:rPr>
        <w:t>Critical incident means an error that prevents message deliveries from Customer’s systems.</w:t>
      </w:r>
    </w:p>
    <w:p w:rsidR="00341011" w:rsidRDefault="00341011" w:rsidP="00341011">
      <w:pPr>
        <w:pStyle w:val="Heading1"/>
      </w:pPr>
      <w:bookmarkStart w:id="15" w:name="_Toc428438603"/>
      <w:r>
        <w:t>Service Desk</w:t>
      </w:r>
      <w:bookmarkEnd w:id="15"/>
      <w:r>
        <w:t xml:space="preserve"> </w:t>
      </w:r>
    </w:p>
    <w:p w:rsidR="00341011" w:rsidRDefault="00341011" w:rsidP="00341011">
      <w:pPr>
        <w:pStyle w:val="BodyText"/>
        <w:rPr>
          <w:lang w:val="en-US"/>
        </w:rPr>
      </w:pPr>
      <w:r w:rsidRPr="00A51E3F">
        <w:rPr>
          <w:lang w:val="en-US"/>
        </w:rPr>
        <w:t>If there will be error in the Service functionality</w:t>
      </w:r>
      <w:r>
        <w:rPr>
          <w:lang w:val="en-US"/>
        </w:rPr>
        <w:t xml:space="preserve"> user should report this immediately to Service provider’s Service Desk.</w:t>
      </w:r>
    </w:p>
    <w:p w:rsidR="00341011" w:rsidRPr="00A51E3F" w:rsidRDefault="00341011" w:rsidP="00341011">
      <w:pPr>
        <w:pStyle w:val="BodyText"/>
        <w:numPr>
          <w:ilvl w:val="0"/>
          <w:numId w:val="35"/>
        </w:numPr>
        <w:rPr>
          <w:lang w:val="en-US"/>
        </w:rPr>
      </w:pPr>
      <w:r w:rsidRPr="00A51E3F">
        <w:rPr>
          <w:lang w:val="en-US"/>
        </w:rPr>
        <w:t>Posti Service Desk is open during working days from 08:00 to 16:00</w:t>
      </w:r>
    </w:p>
    <w:p w:rsidR="00341011" w:rsidRPr="00A51E3F" w:rsidRDefault="00341011" w:rsidP="00341011">
      <w:pPr>
        <w:pStyle w:val="BodyText"/>
        <w:numPr>
          <w:ilvl w:val="0"/>
          <w:numId w:val="35"/>
        </w:numPr>
        <w:rPr>
          <w:lang w:val="en-US"/>
        </w:rPr>
      </w:pPr>
      <w:r w:rsidRPr="00A51E3F">
        <w:rPr>
          <w:lang w:val="en-US"/>
        </w:rPr>
        <w:t xml:space="preserve">Primary contact point is via email to </w:t>
      </w:r>
      <w:hyperlink r:id="rId10" w:history="1">
        <w:r w:rsidRPr="00A51E3F">
          <w:rPr>
            <w:rStyle w:val="Hyperlink"/>
            <w:lang w:val="en-US"/>
          </w:rPr>
          <w:t>servicedesk.glue@posti.com</w:t>
        </w:r>
      </w:hyperlink>
      <w:r w:rsidRPr="00A51E3F">
        <w:rPr>
          <w:lang w:val="en-US"/>
        </w:rPr>
        <w:t xml:space="preserve">, if error is critical </w:t>
      </w:r>
      <w:r>
        <w:rPr>
          <w:lang w:val="en-US"/>
        </w:rPr>
        <w:t xml:space="preserve">we hope to get notification also via phone to </w:t>
      </w:r>
      <w:r w:rsidRPr="00A51E3F">
        <w:rPr>
          <w:lang w:val="en-US"/>
        </w:rPr>
        <w:t>+358(0) 6000 4113.</w:t>
      </w:r>
    </w:p>
    <w:p w:rsidR="00341011" w:rsidRPr="00A51E3F" w:rsidRDefault="00341011" w:rsidP="00341011">
      <w:pPr>
        <w:pStyle w:val="BodyText"/>
        <w:rPr>
          <w:lang w:val="en-US"/>
        </w:rPr>
      </w:pPr>
      <w:r w:rsidRPr="00A51E3F">
        <w:rPr>
          <w:lang w:val="en-US"/>
        </w:rPr>
        <w:t xml:space="preserve">Email notification are taken into processing </w:t>
      </w:r>
      <w:r>
        <w:rPr>
          <w:lang w:val="en-US"/>
        </w:rPr>
        <w:t>in</w:t>
      </w:r>
      <w:r w:rsidRPr="00A51E3F">
        <w:rPr>
          <w:lang w:val="en-US"/>
        </w:rPr>
        <w:t xml:space="preserve"> 4 </w:t>
      </w:r>
      <w:r>
        <w:rPr>
          <w:lang w:val="en-US"/>
        </w:rPr>
        <w:t xml:space="preserve">business </w:t>
      </w:r>
      <w:r w:rsidRPr="00A51E3F">
        <w:rPr>
          <w:lang w:val="en-US"/>
        </w:rPr>
        <w:t>hours</w:t>
      </w:r>
      <w:r>
        <w:rPr>
          <w:lang w:val="en-US"/>
        </w:rPr>
        <w:t xml:space="preserve"> from notification.</w:t>
      </w:r>
    </w:p>
    <w:p w:rsidR="00341011" w:rsidRPr="00A51E3F" w:rsidRDefault="00341011" w:rsidP="00341011">
      <w:pPr>
        <w:pStyle w:val="BodyText"/>
        <w:rPr>
          <w:lang w:val="en-US"/>
        </w:rPr>
      </w:pPr>
      <w:r w:rsidRPr="00A51E3F">
        <w:rPr>
          <w:lang w:val="en-US"/>
        </w:rPr>
        <w:t>For best performance we would like to have following syntax used in email: Subject</w:t>
      </w:r>
      <w:proofErr w:type="gramStart"/>
      <w:r w:rsidRPr="00A51E3F">
        <w:rPr>
          <w:lang w:val="en-US"/>
        </w:rPr>
        <w:t>:</w:t>
      </w:r>
      <w:r w:rsidR="00D93478">
        <w:rPr>
          <w:lang w:val="en-US"/>
        </w:rPr>
        <w:t xml:space="preserve"> </w:t>
      </w:r>
      <w:r w:rsidRPr="00A51E3F">
        <w:rPr>
          <w:lang w:val="en-US"/>
        </w:rPr>
        <w:t>”</w:t>
      </w:r>
      <w:proofErr w:type="gramEnd"/>
      <w:r w:rsidRPr="00A51E3F">
        <w:rPr>
          <w:lang w:val="en-US"/>
        </w:rPr>
        <w:t>Glue/&lt;</w:t>
      </w:r>
      <w:r>
        <w:rPr>
          <w:lang w:val="en-US"/>
        </w:rPr>
        <w:t>Customer</w:t>
      </w:r>
      <w:r w:rsidRPr="00A51E3F">
        <w:rPr>
          <w:lang w:val="en-US"/>
        </w:rPr>
        <w:t>&gt;:</w:t>
      </w:r>
      <w:r>
        <w:rPr>
          <w:lang w:val="en-US"/>
        </w:rPr>
        <w:t>incident description</w:t>
      </w:r>
      <w:r w:rsidRPr="00A51E3F">
        <w:rPr>
          <w:lang w:val="en-US"/>
        </w:rPr>
        <w:t>”.</w:t>
      </w:r>
    </w:p>
    <w:p w:rsidR="00341011" w:rsidRPr="00341011" w:rsidRDefault="00341011" w:rsidP="00341011">
      <w:pPr>
        <w:pStyle w:val="BodyText"/>
        <w:rPr>
          <w:lang w:val="en-US"/>
        </w:rPr>
      </w:pPr>
      <w:r w:rsidRPr="00341011">
        <w:rPr>
          <w:lang w:val="en-US"/>
        </w:rPr>
        <w:t>Service provider has the right to change Service Desk –service location</w:t>
      </w:r>
      <w:r>
        <w:rPr>
          <w:lang w:val="en-US"/>
        </w:rPr>
        <w:t xml:space="preserve"> </w:t>
      </w:r>
      <w:r w:rsidRPr="00341011">
        <w:rPr>
          <w:lang w:val="en-US"/>
        </w:rPr>
        <w:t xml:space="preserve">and other </w:t>
      </w:r>
      <w:r>
        <w:rPr>
          <w:lang w:val="en-US"/>
        </w:rPr>
        <w:t xml:space="preserve">similar </w:t>
      </w:r>
      <w:r w:rsidRPr="00341011">
        <w:rPr>
          <w:lang w:val="en-US"/>
        </w:rPr>
        <w:t xml:space="preserve">details </w:t>
      </w:r>
      <w:r>
        <w:rPr>
          <w:lang w:val="en-US"/>
        </w:rPr>
        <w:t xml:space="preserve">to produce the service after reasonability time from informing Customers. </w:t>
      </w:r>
    </w:p>
    <w:p w:rsidR="00341011" w:rsidRPr="00341011" w:rsidRDefault="00341011" w:rsidP="00FF43E8">
      <w:pPr>
        <w:pStyle w:val="BodyText"/>
        <w:rPr>
          <w:lang w:val="en-US"/>
        </w:rPr>
      </w:pPr>
    </w:p>
    <w:sectPr w:rsidR="00341011" w:rsidRPr="00341011" w:rsidSect="00AB4BD3">
      <w:headerReference w:type="even" r:id="rId11"/>
      <w:headerReference w:type="default" r:id="rId12"/>
      <w:footerReference w:type="default" r:id="rId13"/>
      <w:headerReference w:type="first" r:id="rId14"/>
      <w:footerReference w:type="first" r:id="rId15"/>
      <w:pgSz w:w="11906" w:h="16838" w:code="9"/>
      <w:pgMar w:top="2381" w:right="567" w:bottom="567"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8F5" w:rsidRDefault="008828F5" w:rsidP="007037CD">
      <w:r>
        <w:separator/>
      </w:r>
    </w:p>
  </w:endnote>
  <w:endnote w:type="continuationSeparator" w:id="0">
    <w:p w:rsidR="008828F5" w:rsidRDefault="008828F5" w:rsidP="0070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oBorder"/>
      <w:tblW w:w="0" w:type="auto"/>
      <w:tblLayout w:type="fixed"/>
      <w:tblCellMar>
        <w:left w:w="0" w:type="dxa"/>
        <w:right w:w="0" w:type="dxa"/>
      </w:tblCellMar>
      <w:tblLook w:val="04A0" w:firstRow="1" w:lastRow="0" w:firstColumn="1" w:lastColumn="0" w:noHBand="0" w:noVBand="1"/>
    </w:tblPr>
    <w:tblGrid>
      <w:gridCol w:w="3119"/>
      <w:gridCol w:w="3119"/>
      <w:gridCol w:w="3119"/>
    </w:tblGrid>
    <w:tr w:rsidR="001D188D" w:rsidRPr="00295F2F" w:rsidTr="00AB4BD3">
      <w:trPr>
        <w:cantSplit/>
        <w:trHeight w:val="210"/>
      </w:trPr>
      <w:tc>
        <w:tcPr>
          <w:tcW w:w="3119" w:type="dxa"/>
        </w:tcPr>
        <w:p w:rsidR="001D188D" w:rsidRPr="00295F2F" w:rsidRDefault="001D188D" w:rsidP="00D318CF">
          <w:pPr>
            <w:pStyle w:val="Footer"/>
            <w:rPr>
              <w:sz w:val="18"/>
              <w:szCs w:val="18"/>
            </w:rPr>
          </w:pPr>
        </w:p>
      </w:tc>
      <w:tc>
        <w:tcPr>
          <w:tcW w:w="3119" w:type="dxa"/>
        </w:tcPr>
        <w:p w:rsidR="001D188D" w:rsidRPr="00295F2F" w:rsidRDefault="001D188D" w:rsidP="00D318CF">
          <w:pPr>
            <w:pStyle w:val="Footer"/>
            <w:rPr>
              <w:sz w:val="15"/>
              <w:szCs w:val="15"/>
            </w:rPr>
          </w:pPr>
        </w:p>
      </w:tc>
      <w:tc>
        <w:tcPr>
          <w:tcW w:w="3119" w:type="dxa"/>
        </w:tcPr>
        <w:p w:rsidR="001D188D" w:rsidRPr="00295F2F" w:rsidRDefault="001D188D" w:rsidP="00D318CF">
          <w:pPr>
            <w:pStyle w:val="Footer"/>
          </w:pPr>
        </w:p>
      </w:tc>
    </w:tr>
    <w:tr w:rsidR="007D4231" w:rsidRPr="00295F2F" w:rsidTr="00AB4BD3">
      <w:trPr>
        <w:cantSplit/>
        <w:trHeight w:val="210"/>
      </w:trPr>
      <w:tc>
        <w:tcPr>
          <w:tcW w:w="3119" w:type="dxa"/>
        </w:tcPr>
        <w:p w:rsidR="007D4231" w:rsidRPr="00295F2F" w:rsidRDefault="007D4231" w:rsidP="007D4231">
          <w:pPr>
            <w:pStyle w:val="Footer"/>
            <w:rPr>
              <w:b/>
              <w:sz w:val="18"/>
              <w:szCs w:val="18"/>
            </w:rPr>
          </w:pPr>
          <w:r>
            <w:rPr>
              <w:b/>
              <w:sz w:val="18"/>
              <w:szCs w:val="18"/>
            </w:rPr>
            <w:t>Posti Oy</w:t>
          </w:r>
        </w:p>
        <w:p w:rsidR="007D4231" w:rsidRPr="00295F2F" w:rsidRDefault="007D4231" w:rsidP="007D4231">
          <w:pPr>
            <w:pStyle w:val="Footer"/>
            <w:rPr>
              <w:sz w:val="18"/>
              <w:szCs w:val="18"/>
            </w:rPr>
          </w:pPr>
        </w:p>
      </w:tc>
      <w:tc>
        <w:tcPr>
          <w:tcW w:w="3119" w:type="dxa"/>
        </w:tcPr>
        <w:p w:rsidR="007D4231" w:rsidRPr="00295F2F" w:rsidRDefault="007D4231" w:rsidP="007D4231">
          <w:pPr>
            <w:pStyle w:val="Footer"/>
            <w:rPr>
              <w:sz w:val="15"/>
              <w:szCs w:val="15"/>
            </w:rPr>
          </w:pPr>
          <w:r>
            <w:rPr>
              <w:sz w:val="15"/>
              <w:szCs w:val="15"/>
            </w:rPr>
            <w:br/>
          </w:r>
          <w:r>
            <w:rPr>
              <w:sz w:val="15"/>
              <w:szCs w:val="15"/>
            </w:rPr>
            <w:br/>
          </w:r>
        </w:p>
      </w:tc>
      <w:tc>
        <w:tcPr>
          <w:tcW w:w="3119" w:type="dxa"/>
        </w:tcPr>
        <w:p w:rsidR="007D4231" w:rsidRPr="00BE0A7C" w:rsidRDefault="007D4231" w:rsidP="007D4231">
          <w:pPr>
            <w:pStyle w:val="Footer"/>
            <w:rPr>
              <w:sz w:val="15"/>
              <w:szCs w:val="15"/>
            </w:rPr>
          </w:pPr>
          <w:proofErr w:type="spellStart"/>
          <w:r>
            <w:rPr>
              <w:sz w:val="15"/>
              <w:szCs w:val="15"/>
            </w:rPr>
            <w:t>Domicile</w:t>
          </w:r>
          <w:proofErr w:type="spellEnd"/>
          <w:r>
            <w:rPr>
              <w:sz w:val="15"/>
              <w:szCs w:val="15"/>
            </w:rPr>
            <w:t>: Helsinki</w:t>
          </w:r>
          <w:r w:rsidRPr="00BE0A7C">
            <w:rPr>
              <w:sz w:val="15"/>
              <w:szCs w:val="15"/>
            </w:rPr>
            <w:br/>
          </w:r>
          <w:r>
            <w:rPr>
              <w:sz w:val="15"/>
              <w:szCs w:val="15"/>
            </w:rPr>
            <w:t>VAT-</w:t>
          </w:r>
          <w:proofErr w:type="spellStart"/>
          <w:r>
            <w:rPr>
              <w:sz w:val="15"/>
              <w:szCs w:val="15"/>
            </w:rPr>
            <w:t>number</w:t>
          </w:r>
          <w:proofErr w:type="spellEnd"/>
          <w:r>
            <w:rPr>
              <w:sz w:val="15"/>
              <w:szCs w:val="15"/>
            </w:rPr>
            <w:t xml:space="preserve"> FI01093579</w:t>
          </w:r>
        </w:p>
      </w:tc>
    </w:tr>
    <w:tr w:rsidR="007D4231" w:rsidRPr="00295F2F" w:rsidTr="00AB4BD3">
      <w:trPr>
        <w:cantSplit/>
        <w:trHeight w:val="210"/>
      </w:trPr>
      <w:tc>
        <w:tcPr>
          <w:tcW w:w="3119" w:type="dxa"/>
        </w:tcPr>
        <w:p w:rsidR="007D4231" w:rsidRPr="00295F2F" w:rsidRDefault="007D4231" w:rsidP="007D4231">
          <w:pPr>
            <w:pStyle w:val="Footer"/>
          </w:pPr>
        </w:p>
        <w:p w:rsidR="007D4231" w:rsidRPr="00295F2F" w:rsidRDefault="007D4231" w:rsidP="007D4231">
          <w:pPr>
            <w:pStyle w:val="Footer"/>
            <w:rPr>
              <w:sz w:val="18"/>
              <w:szCs w:val="18"/>
            </w:rPr>
          </w:pPr>
        </w:p>
      </w:tc>
      <w:tc>
        <w:tcPr>
          <w:tcW w:w="3119" w:type="dxa"/>
        </w:tcPr>
        <w:p w:rsidR="007D4231" w:rsidRPr="006137C6" w:rsidRDefault="007D4231" w:rsidP="007D4231">
          <w:pPr>
            <w:pStyle w:val="Footer"/>
            <w:tabs>
              <w:tab w:val="left" w:pos="495"/>
            </w:tabs>
          </w:pPr>
          <w:r>
            <w:tab/>
          </w:r>
          <w:r>
            <w:br/>
          </w:r>
          <w:r>
            <w:tab/>
          </w:r>
          <w:r>
            <w:br/>
          </w:r>
        </w:p>
      </w:tc>
      <w:tc>
        <w:tcPr>
          <w:tcW w:w="3119" w:type="dxa"/>
        </w:tcPr>
        <w:p w:rsidR="007D4231" w:rsidRPr="00295F2F" w:rsidRDefault="007D4231" w:rsidP="007D4231">
          <w:pPr>
            <w:pStyle w:val="Footer"/>
          </w:pPr>
        </w:p>
      </w:tc>
    </w:tr>
  </w:tbl>
  <w:p w:rsidR="001D188D" w:rsidRPr="002847BD" w:rsidRDefault="001D188D" w:rsidP="00284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oBorder"/>
      <w:tblW w:w="0" w:type="auto"/>
      <w:tblLayout w:type="fixed"/>
      <w:tblCellMar>
        <w:left w:w="0" w:type="dxa"/>
        <w:right w:w="0" w:type="dxa"/>
      </w:tblCellMar>
      <w:tblLook w:val="04A0" w:firstRow="1" w:lastRow="0" w:firstColumn="1" w:lastColumn="0" w:noHBand="0" w:noVBand="1"/>
    </w:tblPr>
    <w:tblGrid>
      <w:gridCol w:w="2799"/>
      <w:gridCol w:w="3119"/>
      <w:gridCol w:w="3119"/>
    </w:tblGrid>
    <w:tr w:rsidR="001D188D" w:rsidRPr="00295F2F" w:rsidTr="00AB4BD3">
      <w:trPr>
        <w:cantSplit/>
        <w:trHeight w:val="210"/>
      </w:trPr>
      <w:tc>
        <w:tcPr>
          <w:tcW w:w="2799" w:type="dxa"/>
        </w:tcPr>
        <w:p w:rsidR="001D188D" w:rsidRPr="00295F2F" w:rsidRDefault="001D188D" w:rsidP="007218D4">
          <w:pPr>
            <w:pStyle w:val="Footer"/>
            <w:rPr>
              <w:sz w:val="18"/>
              <w:szCs w:val="18"/>
            </w:rPr>
          </w:pPr>
        </w:p>
      </w:tc>
      <w:tc>
        <w:tcPr>
          <w:tcW w:w="3119" w:type="dxa"/>
        </w:tcPr>
        <w:p w:rsidR="001D188D" w:rsidRPr="00295F2F" w:rsidRDefault="001D188D" w:rsidP="007218D4">
          <w:pPr>
            <w:pStyle w:val="Footer"/>
            <w:rPr>
              <w:sz w:val="15"/>
              <w:szCs w:val="15"/>
            </w:rPr>
          </w:pPr>
        </w:p>
      </w:tc>
      <w:tc>
        <w:tcPr>
          <w:tcW w:w="3119" w:type="dxa"/>
        </w:tcPr>
        <w:p w:rsidR="001D188D" w:rsidRPr="00295F2F" w:rsidRDefault="001D188D" w:rsidP="007218D4">
          <w:pPr>
            <w:pStyle w:val="Footer"/>
          </w:pPr>
        </w:p>
      </w:tc>
    </w:tr>
    <w:tr w:rsidR="001D188D" w:rsidRPr="00295F2F" w:rsidTr="00AB4BD3">
      <w:trPr>
        <w:cantSplit/>
        <w:trHeight w:val="210"/>
      </w:trPr>
      <w:tc>
        <w:tcPr>
          <w:tcW w:w="2799" w:type="dxa"/>
        </w:tcPr>
        <w:p w:rsidR="001D188D" w:rsidRPr="00295F2F" w:rsidRDefault="001D188D" w:rsidP="007218D4">
          <w:pPr>
            <w:pStyle w:val="Footer"/>
            <w:rPr>
              <w:b/>
              <w:sz w:val="18"/>
              <w:szCs w:val="18"/>
            </w:rPr>
          </w:pPr>
          <w:r>
            <w:rPr>
              <w:b/>
              <w:sz w:val="18"/>
              <w:szCs w:val="18"/>
            </w:rPr>
            <w:t>Posti Oy</w:t>
          </w:r>
        </w:p>
        <w:p w:rsidR="001D188D" w:rsidRPr="00295F2F" w:rsidRDefault="001D188D" w:rsidP="007218D4">
          <w:pPr>
            <w:pStyle w:val="Footer"/>
            <w:rPr>
              <w:sz w:val="18"/>
              <w:szCs w:val="18"/>
            </w:rPr>
          </w:pPr>
        </w:p>
      </w:tc>
      <w:tc>
        <w:tcPr>
          <w:tcW w:w="3119" w:type="dxa"/>
        </w:tcPr>
        <w:p w:rsidR="001D188D" w:rsidRPr="00295F2F" w:rsidRDefault="001D188D" w:rsidP="007218D4">
          <w:pPr>
            <w:pStyle w:val="Footer"/>
            <w:rPr>
              <w:sz w:val="15"/>
              <w:szCs w:val="15"/>
            </w:rPr>
          </w:pPr>
          <w:r>
            <w:rPr>
              <w:sz w:val="15"/>
              <w:szCs w:val="15"/>
            </w:rPr>
            <w:br/>
          </w:r>
          <w:r>
            <w:rPr>
              <w:sz w:val="15"/>
              <w:szCs w:val="15"/>
            </w:rPr>
            <w:br/>
          </w:r>
        </w:p>
      </w:tc>
      <w:tc>
        <w:tcPr>
          <w:tcW w:w="3119" w:type="dxa"/>
        </w:tcPr>
        <w:p w:rsidR="007D4231" w:rsidRPr="00BE0A7C" w:rsidRDefault="007D4231" w:rsidP="007D4231">
          <w:pPr>
            <w:pStyle w:val="Footer"/>
            <w:rPr>
              <w:sz w:val="15"/>
              <w:szCs w:val="15"/>
            </w:rPr>
          </w:pPr>
          <w:proofErr w:type="spellStart"/>
          <w:r>
            <w:rPr>
              <w:sz w:val="15"/>
              <w:szCs w:val="15"/>
            </w:rPr>
            <w:t>Domicile</w:t>
          </w:r>
          <w:proofErr w:type="spellEnd"/>
          <w:r>
            <w:rPr>
              <w:sz w:val="15"/>
              <w:szCs w:val="15"/>
            </w:rPr>
            <w:t>: Helsinki</w:t>
          </w:r>
          <w:r w:rsidRPr="00BE0A7C">
            <w:rPr>
              <w:sz w:val="15"/>
              <w:szCs w:val="15"/>
            </w:rPr>
            <w:br/>
          </w:r>
          <w:r>
            <w:rPr>
              <w:sz w:val="15"/>
              <w:szCs w:val="15"/>
            </w:rPr>
            <w:t>VAT-</w:t>
          </w:r>
          <w:proofErr w:type="spellStart"/>
          <w:r>
            <w:rPr>
              <w:sz w:val="15"/>
              <w:szCs w:val="15"/>
            </w:rPr>
            <w:t>number</w:t>
          </w:r>
          <w:proofErr w:type="spellEnd"/>
          <w:r>
            <w:rPr>
              <w:sz w:val="15"/>
              <w:szCs w:val="15"/>
            </w:rPr>
            <w:t xml:space="preserve"> FI01093579</w:t>
          </w:r>
        </w:p>
      </w:tc>
    </w:tr>
    <w:tr w:rsidR="001D188D" w:rsidRPr="00295F2F" w:rsidTr="00AB4BD3">
      <w:trPr>
        <w:cantSplit/>
        <w:trHeight w:val="210"/>
      </w:trPr>
      <w:tc>
        <w:tcPr>
          <w:tcW w:w="2799" w:type="dxa"/>
        </w:tcPr>
        <w:p w:rsidR="001D188D" w:rsidRPr="00295F2F" w:rsidRDefault="001D188D" w:rsidP="007218D4">
          <w:pPr>
            <w:pStyle w:val="Footer"/>
          </w:pPr>
        </w:p>
        <w:p w:rsidR="001D188D" w:rsidRPr="00295F2F" w:rsidRDefault="001D188D" w:rsidP="007218D4">
          <w:pPr>
            <w:pStyle w:val="Footer"/>
            <w:rPr>
              <w:sz w:val="18"/>
              <w:szCs w:val="18"/>
            </w:rPr>
          </w:pPr>
        </w:p>
      </w:tc>
      <w:tc>
        <w:tcPr>
          <w:tcW w:w="3119" w:type="dxa"/>
        </w:tcPr>
        <w:p w:rsidR="001D188D" w:rsidRPr="006137C6" w:rsidRDefault="001D188D" w:rsidP="007763EE">
          <w:pPr>
            <w:pStyle w:val="Footer"/>
            <w:tabs>
              <w:tab w:val="left" w:pos="495"/>
            </w:tabs>
          </w:pPr>
          <w:r>
            <w:tab/>
          </w:r>
          <w:r>
            <w:br/>
          </w:r>
          <w:r>
            <w:tab/>
          </w:r>
          <w:r>
            <w:br/>
          </w:r>
        </w:p>
      </w:tc>
      <w:tc>
        <w:tcPr>
          <w:tcW w:w="3119" w:type="dxa"/>
        </w:tcPr>
        <w:p w:rsidR="001D188D" w:rsidRPr="00295F2F" w:rsidRDefault="001D188D" w:rsidP="00A6631F">
          <w:pPr>
            <w:pStyle w:val="Footer"/>
          </w:pPr>
        </w:p>
      </w:tc>
    </w:tr>
  </w:tbl>
  <w:p w:rsidR="001D188D" w:rsidRDefault="001D1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8F5" w:rsidRDefault="008828F5" w:rsidP="007037CD">
      <w:r>
        <w:separator/>
      </w:r>
    </w:p>
  </w:footnote>
  <w:footnote w:type="continuationSeparator" w:id="0">
    <w:p w:rsidR="008828F5" w:rsidRDefault="008828F5" w:rsidP="00703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88D" w:rsidRDefault="008828F5">
    <w:pPr>
      <w:pStyle w:val="Header"/>
    </w:pPr>
    <w:r>
      <w:rPr>
        <w:noProof/>
        <w:lang w:eastAsia="fi-FI"/>
      </w:rPr>
      <w:pict w14:anchorId="36C26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02297" o:spid="_x0000_s2053" type="#_x0000_t75" style="position:absolute;margin-left:0;margin-top:0;width:1567.8pt;height:2219.7pt;z-index:-251653120;mso-position-horizontal:center;mso-position-horizontal-relative:margin;mso-position-vertical:center;mso-position-vertical-relative:margin" o:allowincell="f">
          <v:imagedata r:id="rId1" o:title="word_touko_01-01-01-01"/>
          <w10:wrap anchorx="margin" anchory="margin"/>
        </v:shape>
      </w:pict>
    </w:r>
    <w:r>
      <w:rPr>
        <w:noProof/>
        <w:lang w:eastAsia="fi-FI"/>
      </w:rPr>
      <w:pict w14:anchorId="5C26F39C">
        <v:shape id="WordPictureWatermark22053222" o:spid="_x0000_s2050" type="#_x0000_t75" style="position:absolute;margin-left:0;margin-top:0;width:1567.8pt;height:2219.7pt;z-index:-251655168;mso-position-horizontal:center;mso-position-horizontal-relative:margin;mso-position-vertical:center;mso-position-vertical-relative:margin" o:allowincell="f">
          <v:imagedata r:id="rId1" o:title="word_touko_01-01-01-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oBorder"/>
      <w:tblW w:w="10345" w:type="dxa"/>
      <w:tblLayout w:type="fixed"/>
      <w:tblCellMar>
        <w:left w:w="0" w:type="dxa"/>
        <w:right w:w="0" w:type="dxa"/>
      </w:tblCellMar>
      <w:tblLook w:val="04A0" w:firstRow="1" w:lastRow="0" w:firstColumn="1" w:lastColumn="0" w:noHBand="0" w:noVBand="1"/>
    </w:tblPr>
    <w:tblGrid>
      <w:gridCol w:w="5216"/>
      <w:gridCol w:w="2609"/>
      <w:gridCol w:w="1304"/>
      <w:gridCol w:w="1216"/>
    </w:tblGrid>
    <w:tr w:rsidR="001D188D" w:rsidRPr="001F5DC1" w:rsidTr="003C3CE3">
      <w:trPr>
        <w:cantSplit/>
        <w:trHeight w:val="113"/>
      </w:trPr>
      <w:tc>
        <w:tcPr>
          <w:tcW w:w="5216" w:type="dxa"/>
          <w:vMerge w:val="restart"/>
        </w:tcPr>
        <w:p w:rsidR="001D188D" w:rsidRPr="001F5DC1" w:rsidRDefault="001D188D" w:rsidP="003C3CE3">
          <w:pPr>
            <w:pStyle w:val="Header"/>
          </w:pPr>
          <w:r>
            <w:rPr>
              <w:noProof/>
              <w:lang w:eastAsia="fi-FI"/>
            </w:rPr>
            <w:drawing>
              <wp:inline distT="0" distB="0" distL="0" distR="0" wp14:anchorId="22245C2B" wp14:editId="67F0A926">
                <wp:extent cx="1297115" cy="61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 Posti logo Posti Orang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115" cy="612000"/>
                        </a:xfrm>
                        <a:prstGeom prst="rect">
                          <a:avLst/>
                        </a:prstGeom>
                      </pic:spPr>
                    </pic:pic>
                  </a:graphicData>
                </a:graphic>
              </wp:inline>
            </w:drawing>
          </w:r>
        </w:p>
      </w:tc>
      <w:sdt>
        <w:sdtPr>
          <w:rPr>
            <w:b/>
          </w:rPr>
          <w:alias w:val="Subject"/>
          <w:id w:val="-168249983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rsidR="001D188D" w:rsidRPr="008217B0" w:rsidRDefault="00341011" w:rsidP="00AB4BD3">
              <w:pPr>
                <w:pStyle w:val="Header"/>
                <w:rPr>
                  <w:b/>
                </w:rPr>
              </w:pPr>
              <w:r>
                <w:rPr>
                  <w:b/>
                </w:rPr>
                <w:t xml:space="preserve">Service </w:t>
              </w:r>
              <w:proofErr w:type="spellStart"/>
              <w:r>
                <w:rPr>
                  <w:b/>
                </w:rPr>
                <w:t>description</w:t>
              </w:r>
              <w:proofErr w:type="spellEnd"/>
            </w:p>
          </w:tc>
        </w:sdtContent>
      </w:sdt>
      <w:sdt>
        <w:sdtPr>
          <w:id w:val="-1076282251"/>
          <w:dataBinding w:prefixMappings="xmlns:ns0='http://schemas.microsoft.com/office/2006/coverPageProps' " w:xpath="/ns0:CoverPageProperties[1]/ns0:CompanyPhone[1]" w:storeItemID="{55AF091B-3C7A-41E3-B477-F2FDAA23CFDA}"/>
          <w:text/>
        </w:sdtPr>
        <w:sdtEndPr/>
        <w:sdtContent>
          <w:tc>
            <w:tcPr>
              <w:tcW w:w="1304" w:type="dxa"/>
            </w:tcPr>
            <w:p w:rsidR="001D188D" w:rsidRPr="001F5DC1" w:rsidRDefault="00341011" w:rsidP="007D4231">
              <w:pPr>
                <w:pStyle w:val="Header"/>
              </w:pPr>
              <w:r>
                <w:t>V 1</w:t>
              </w:r>
            </w:p>
          </w:tc>
        </w:sdtContent>
      </w:sdt>
      <w:tc>
        <w:tcPr>
          <w:tcW w:w="1216" w:type="dxa"/>
        </w:tcPr>
        <w:p w:rsidR="001D188D" w:rsidRPr="001F5DC1" w:rsidRDefault="001D188D" w:rsidP="00AB4BD3">
          <w:pPr>
            <w:pStyle w:val="Header"/>
          </w:pPr>
          <w:r>
            <w:fldChar w:fldCharType="begin"/>
          </w:r>
          <w:r>
            <w:instrText xml:space="preserve"> PAGE  \* Arabic  \* MERGEFORMAT </w:instrText>
          </w:r>
          <w:r>
            <w:fldChar w:fldCharType="separate"/>
          </w:r>
          <w:r w:rsidR="007D4231">
            <w:rPr>
              <w:noProof/>
            </w:rPr>
            <w:t>8</w:t>
          </w:r>
          <w:r>
            <w:rPr>
              <w:noProof/>
            </w:rPr>
            <w:fldChar w:fldCharType="end"/>
          </w:r>
          <w:r w:rsidRPr="001F5DC1">
            <w:t xml:space="preserve"> (</w:t>
          </w:r>
          <w:r>
            <w:fldChar w:fldCharType="begin"/>
          </w:r>
          <w:r>
            <w:instrText xml:space="preserve"> NUMPAGES  \# "0" \* Arabic  \* MERGEFORMAT </w:instrText>
          </w:r>
          <w:r>
            <w:fldChar w:fldCharType="separate"/>
          </w:r>
          <w:r w:rsidR="007D4231">
            <w:rPr>
              <w:noProof/>
            </w:rPr>
            <w:t>8</w:t>
          </w:r>
          <w:r>
            <w:rPr>
              <w:noProof/>
            </w:rPr>
            <w:fldChar w:fldCharType="end"/>
          </w:r>
          <w:r w:rsidRPr="001F5DC1">
            <w:t>)</w:t>
          </w:r>
        </w:p>
      </w:tc>
    </w:tr>
    <w:tr w:rsidR="001D188D" w:rsidRPr="001F5DC1" w:rsidTr="00D318CF">
      <w:trPr>
        <w:cantSplit/>
      </w:trPr>
      <w:tc>
        <w:tcPr>
          <w:tcW w:w="5216" w:type="dxa"/>
          <w:vMerge/>
        </w:tcPr>
        <w:p w:rsidR="001D188D" w:rsidRPr="001F5DC1" w:rsidRDefault="001D188D" w:rsidP="00AB4BD3">
          <w:pPr>
            <w:pStyle w:val="Header"/>
          </w:pPr>
        </w:p>
      </w:tc>
      <w:tc>
        <w:tcPr>
          <w:tcW w:w="5129" w:type="dxa"/>
          <w:gridSpan w:val="3"/>
        </w:tcPr>
        <w:p w:rsidR="001D188D" w:rsidRPr="001F5DC1" w:rsidRDefault="001D188D" w:rsidP="007D4231">
          <w:pPr>
            <w:pStyle w:val="Header"/>
          </w:pPr>
          <w:proofErr w:type="spellStart"/>
          <w:r>
            <w:t>Drop</w:t>
          </w:r>
          <w:proofErr w:type="spellEnd"/>
          <w:r>
            <w:t xml:space="preserve"> </w:t>
          </w:r>
          <w:proofErr w:type="spellStart"/>
          <w:r>
            <w:t>Shipping</w:t>
          </w:r>
          <w:proofErr w:type="spellEnd"/>
        </w:p>
      </w:tc>
    </w:tr>
    <w:tr w:rsidR="001D188D" w:rsidRPr="001F5DC1" w:rsidTr="00D318CF">
      <w:trPr>
        <w:cantSplit/>
        <w:trHeight w:val="283"/>
      </w:trPr>
      <w:tc>
        <w:tcPr>
          <w:tcW w:w="5216" w:type="dxa"/>
          <w:vMerge/>
        </w:tcPr>
        <w:p w:rsidR="001D188D" w:rsidRPr="001F5DC1" w:rsidRDefault="001D188D" w:rsidP="00AB4BD3">
          <w:pPr>
            <w:pStyle w:val="Header"/>
          </w:pPr>
        </w:p>
      </w:tc>
      <w:tc>
        <w:tcPr>
          <w:tcW w:w="2609" w:type="dxa"/>
        </w:tcPr>
        <w:p w:rsidR="001D188D" w:rsidRPr="001F5DC1" w:rsidRDefault="001D188D" w:rsidP="00AB4BD3">
          <w:pPr>
            <w:pStyle w:val="Header"/>
          </w:pPr>
        </w:p>
      </w:tc>
      <w:sdt>
        <w:sdtPr>
          <w:alias w:val="Category"/>
          <w:id w:val="-1462802602"/>
          <w:dataBinding w:prefixMappings="xmlns:ns0='http://purl.org/dc/elements/1.1/' xmlns:ns1='http://schemas.openxmlformats.org/package/2006/metadata/core-properties' " w:xpath="/ns1:coreProperties[1]/ns1:category[1]" w:storeItemID="{6C3C8BC8-F283-45AE-878A-BAB7291924A1}"/>
          <w:text/>
        </w:sdtPr>
        <w:sdtEndPr/>
        <w:sdtContent>
          <w:tc>
            <w:tcPr>
              <w:tcW w:w="2520" w:type="dxa"/>
              <w:gridSpan w:val="2"/>
              <w:vMerge w:val="restart"/>
              <w:vAlign w:val="bottom"/>
            </w:tcPr>
            <w:p w:rsidR="001D188D" w:rsidRPr="001F5DC1" w:rsidRDefault="00341011" w:rsidP="00AB4BD3">
              <w:pPr>
                <w:pStyle w:val="Header"/>
              </w:pPr>
              <w:r>
                <w:t>Julkinen - Public</w:t>
              </w:r>
            </w:p>
          </w:tc>
        </w:sdtContent>
      </w:sdt>
    </w:tr>
    <w:tr w:rsidR="001D188D" w:rsidRPr="001F5DC1" w:rsidTr="00D318CF">
      <w:trPr>
        <w:cantSplit/>
      </w:trPr>
      <w:tc>
        <w:tcPr>
          <w:tcW w:w="5216" w:type="dxa"/>
          <w:vMerge/>
        </w:tcPr>
        <w:p w:rsidR="001D188D" w:rsidRPr="001F5DC1" w:rsidRDefault="001D188D" w:rsidP="00AB4BD3">
          <w:pPr>
            <w:pStyle w:val="Header"/>
          </w:pPr>
        </w:p>
      </w:tc>
      <w:sdt>
        <w:sdtPr>
          <w:alias w:val="Publish Date"/>
          <w:id w:val="-1779407270"/>
          <w:dataBinding w:prefixMappings="xmlns:ns0='http://schemas.microsoft.com/office/2006/coverPageProps' " w:xpath="/ns0:CoverPageProperties[1]/ns0:PublishDate[1]" w:storeItemID="{55AF091B-3C7A-41E3-B477-F2FDAA23CFDA}"/>
          <w:date w:fullDate="2015-08-27T00:00:00Z">
            <w:dateFormat w:val="d.M.yyyy"/>
            <w:lid w:val="fi-FI"/>
            <w:storeMappedDataAs w:val="dateTime"/>
            <w:calendar w:val="gregorian"/>
          </w:date>
        </w:sdtPr>
        <w:sdtEndPr/>
        <w:sdtContent>
          <w:tc>
            <w:tcPr>
              <w:tcW w:w="2609" w:type="dxa"/>
            </w:tcPr>
            <w:p w:rsidR="001D188D" w:rsidRPr="00374F34" w:rsidRDefault="007D4231" w:rsidP="00697A91">
              <w:pPr>
                <w:pStyle w:val="Header"/>
              </w:pPr>
              <w:r>
                <w:t>27.8.2015</w:t>
              </w:r>
            </w:p>
          </w:tc>
        </w:sdtContent>
      </w:sdt>
      <w:tc>
        <w:tcPr>
          <w:tcW w:w="2520" w:type="dxa"/>
          <w:gridSpan w:val="2"/>
          <w:vMerge/>
        </w:tcPr>
        <w:p w:rsidR="001D188D" w:rsidRPr="001F5DC1" w:rsidRDefault="001D188D" w:rsidP="00AB4BD3">
          <w:pPr>
            <w:pStyle w:val="Header"/>
          </w:pPr>
        </w:p>
      </w:tc>
    </w:tr>
    <w:tr w:rsidR="001D188D" w:rsidRPr="001F5DC1" w:rsidTr="00D318CF">
      <w:trPr>
        <w:cantSplit/>
        <w:trHeight w:val="227"/>
      </w:trPr>
      <w:tc>
        <w:tcPr>
          <w:tcW w:w="5216" w:type="dxa"/>
          <w:vMerge/>
        </w:tcPr>
        <w:p w:rsidR="001D188D" w:rsidRPr="001F5DC1" w:rsidRDefault="001D188D" w:rsidP="00AB4BD3">
          <w:pPr>
            <w:pStyle w:val="Header"/>
          </w:pPr>
        </w:p>
      </w:tc>
      <w:tc>
        <w:tcPr>
          <w:tcW w:w="2609" w:type="dxa"/>
        </w:tcPr>
        <w:p w:rsidR="001D188D" w:rsidRDefault="001D188D" w:rsidP="00AB4BD3">
          <w:pPr>
            <w:pStyle w:val="Header"/>
          </w:pPr>
        </w:p>
      </w:tc>
      <w:tc>
        <w:tcPr>
          <w:tcW w:w="2520" w:type="dxa"/>
          <w:gridSpan w:val="2"/>
        </w:tcPr>
        <w:p w:rsidR="001D188D" w:rsidRDefault="001D188D" w:rsidP="00AB4BD3">
          <w:pPr>
            <w:pStyle w:val="Header"/>
          </w:pPr>
        </w:p>
      </w:tc>
    </w:tr>
  </w:tbl>
  <w:p w:rsidR="001D188D" w:rsidRPr="001F5DC1" w:rsidRDefault="001D188D" w:rsidP="00703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oBorder"/>
      <w:tblW w:w="10345" w:type="dxa"/>
      <w:tblLayout w:type="fixed"/>
      <w:tblCellMar>
        <w:left w:w="0" w:type="dxa"/>
        <w:right w:w="0" w:type="dxa"/>
      </w:tblCellMar>
      <w:tblLook w:val="04A0" w:firstRow="1" w:lastRow="0" w:firstColumn="1" w:lastColumn="0" w:noHBand="0" w:noVBand="1"/>
    </w:tblPr>
    <w:tblGrid>
      <w:gridCol w:w="5216"/>
      <w:gridCol w:w="2609"/>
      <w:gridCol w:w="1304"/>
      <w:gridCol w:w="1216"/>
    </w:tblGrid>
    <w:tr w:rsidR="001D188D" w:rsidRPr="001F5DC1" w:rsidTr="003C3CE3">
      <w:trPr>
        <w:cantSplit/>
        <w:trHeight w:val="113"/>
      </w:trPr>
      <w:tc>
        <w:tcPr>
          <w:tcW w:w="5216" w:type="dxa"/>
          <w:vMerge w:val="restart"/>
        </w:tcPr>
        <w:p w:rsidR="001D188D" w:rsidRPr="001F5DC1" w:rsidRDefault="001D188D" w:rsidP="003C3CE3">
          <w:pPr>
            <w:pStyle w:val="Header"/>
          </w:pPr>
          <w:r>
            <w:rPr>
              <w:noProof/>
              <w:lang w:eastAsia="fi-FI"/>
            </w:rPr>
            <w:drawing>
              <wp:inline distT="0" distB="0" distL="0" distR="0" wp14:anchorId="3F33E4ED" wp14:editId="44E23396">
                <wp:extent cx="1297115"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 Posti logo Posti Orang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115" cy="612000"/>
                        </a:xfrm>
                        <a:prstGeom prst="rect">
                          <a:avLst/>
                        </a:prstGeom>
                      </pic:spPr>
                    </pic:pic>
                  </a:graphicData>
                </a:graphic>
              </wp:inline>
            </w:drawing>
          </w:r>
        </w:p>
      </w:tc>
      <w:sdt>
        <w:sdtPr>
          <w:rPr>
            <w:b/>
          </w:rPr>
          <w:alias w:val="Subject"/>
          <w:id w:val="1699965125"/>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rsidR="001D188D" w:rsidRPr="008217B0" w:rsidRDefault="00341011" w:rsidP="00341011">
              <w:pPr>
                <w:pStyle w:val="Header"/>
                <w:rPr>
                  <w:b/>
                </w:rPr>
              </w:pPr>
              <w:r>
                <w:rPr>
                  <w:b/>
                </w:rPr>
                <w:t xml:space="preserve">Service </w:t>
              </w:r>
              <w:proofErr w:type="spellStart"/>
              <w:r>
                <w:rPr>
                  <w:b/>
                </w:rPr>
                <w:t>description</w:t>
              </w:r>
              <w:proofErr w:type="spellEnd"/>
            </w:p>
          </w:tc>
        </w:sdtContent>
      </w:sdt>
      <w:sdt>
        <w:sdtPr>
          <w:id w:val="-1540513437"/>
          <w:dataBinding w:prefixMappings="xmlns:ns0='http://schemas.microsoft.com/office/2006/coverPageProps' " w:xpath="/ns0:CoverPageProperties[1]/ns0:CompanyPhone[1]" w:storeItemID="{55AF091B-3C7A-41E3-B477-F2FDAA23CFDA}"/>
          <w:text/>
        </w:sdtPr>
        <w:sdtEndPr/>
        <w:sdtContent>
          <w:tc>
            <w:tcPr>
              <w:tcW w:w="1304" w:type="dxa"/>
            </w:tcPr>
            <w:p w:rsidR="001D188D" w:rsidRPr="001F5DC1" w:rsidRDefault="00341011" w:rsidP="007D4231">
              <w:pPr>
                <w:pStyle w:val="Header"/>
              </w:pPr>
              <w:r>
                <w:t xml:space="preserve">V </w:t>
              </w:r>
              <w:r w:rsidR="007D4231">
                <w:t>1</w:t>
              </w:r>
            </w:p>
          </w:tc>
        </w:sdtContent>
      </w:sdt>
      <w:tc>
        <w:tcPr>
          <w:tcW w:w="1216" w:type="dxa"/>
        </w:tcPr>
        <w:p w:rsidR="001D188D" w:rsidRPr="001F5DC1" w:rsidRDefault="001D188D" w:rsidP="00AB4BD3">
          <w:pPr>
            <w:pStyle w:val="Header"/>
          </w:pPr>
          <w:r>
            <w:fldChar w:fldCharType="begin"/>
          </w:r>
          <w:r>
            <w:instrText xml:space="preserve"> PAGE  \* Arabic  \* MERGEFORMAT </w:instrText>
          </w:r>
          <w:r>
            <w:fldChar w:fldCharType="separate"/>
          </w:r>
          <w:r w:rsidR="007D4231">
            <w:rPr>
              <w:noProof/>
            </w:rPr>
            <w:t>1</w:t>
          </w:r>
          <w:r>
            <w:rPr>
              <w:noProof/>
            </w:rPr>
            <w:fldChar w:fldCharType="end"/>
          </w:r>
          <w:r w:rsidRPr="001F5DC1">
            <w:t xml:space="preserve"> (</w:t>
          </w:r>
          <w:r>
            <w:fldChar w:fldCharType="begin"/>
          </w:r>
          <w:r>
            <w:instrText xml:space="preserve"> NUMPAGES  \# "0" \* Arabic  \* MERGEFORMAT </w:instrText>
          </w:r>
          <w:r>
            <w:fldChar w:fldCharType="separate"/>
          </w:r>
          <w:r w:rsidR="007D4231">
            <w:rPr>
              <w:noProof/>
            </w:rPr>
            <w:t>8</w:t>
          </w:r>
          <w:r>
            <w:rPr>
              <w:noProof/>
            </w:rPr>
            <w:fldChar w:fldCharType="end"/>
          </w:r>
          <w:r w:rsidRPr="001F5DC1">
            <w:t>)</w:t>
          </w:r>
        </w:p>
      </w:tc>
    </w:tr>
    <w:tr w:rsidR="001D188D" w:rsidRPr="001F5DC1" w:rsidTr="00D318CF">
      <w:trPr>
        <w:cantSplit/>
      </w:trPr>
      <w:tc>
        <w:tcPr>
          <w:tcW w:w="5216" w:type="dxa"/>
          <w:vMerge/>
        </w:tcPr>
        <w:p w:rsidR="001D188D" w:rsidRPr="001F5DC1" w:rsidRDefault="001D188D" w:rsidP="00AB4BD3">
          <w:pPr>
            <w:pStyle w:val="Header"/>
          </w:pPr>
        </w:p>
      </w:tc>
      <w:tc>
        <w:tcPr>
          <w:tcW w:w="5129" w:type="dxa"/>
          <w:gridSpan w:val="3"/>
        </w:tcPr>
        <w:p w:rsidR="001D188D" w:rsidRPr="001F5DC1" w:rsidRDefault="00341011" w:rsidP="00AB4BD3">
          <w:pPr>
            <w:pStyle w:val="Header"/>
          </w:pPr>
          <w:proofErr w:type="spellStart"/>
          <w:r>
            <w:t>Drop</w:t>
          </w:r>
          <w:proofErr w:type="spellEnd"/>
          <w:r>
            <w:t xml:space="preserve"> </w:t>
          </w:r>
          <w:proofErr w:type="spellStart"/>
          <w:r>
            <w:t>Shipping</w:t>
          </w:r>
          <w:proofErr w:type="spellEnd"/>
        </w:p>
      </w:tc>
    </w:tr>
    <w:tr w:rsidR="001D188D" w:rsidRPr="001F5DC1" w:rsidTr="00D318CF">
      <w:trPr>
        <w:cantSplit/>
        <w:trHeight w:val="283"/>
      </w:trPr>
      <w:tc>
        <w:tcPr>
          <w:tcW w:w="5216" w:type="dxa"/>
          <w:vMerge/>
        </w:tcPr>
        <w:p w:rsidR="001D188D" w:rsidRPr="001F5DC1" w:rsidRDefault="001D188D" w:rsidP="00AB4BD3">
          <w:pPr>
            <w:pStyle w:val="Header"/>
          </w:pPr>
        </w:p>
      </w:tc>
      <w:tc>
        <w:tcPr>
          <w:tcW w:w="2609" w:type="dxa"/>
        </w:tcPr>
        <w:p w:rsidR="001D188D" w:rsidRPr="001F5DC1" w:rsidRDefault="001D188D" w:rsidP="00AB4BD3">
          <w:pPr>
            <w:pStyle w:val="Header"/>
          </w:pPr>
        </w:p>
      </w:tc>
      <w:sdt>
        <w:sdtPr>
          <w:alias w:val="Category"/>
          <w:id w:val="-1434982168"/>
          <w:dataBinding w:prefixMappings="xmlns:ns0='http://purl.org/dc/elements/1.1/' xmlns:ns1='http://schemas.openxmlformats.org/package/2006/metadata/core-properties' " w:xpath="/ns1:coreProperties[1]/ns1:category[1]" w:storeItemID="{6C3C8BC8-F283-45AE-878A-BAB7291924A1}"/>
          <w:text/>
        </w:sdtPr>
        <w:sdtEndPr/>
        <w:sdtContent>
          <w:tc>
            <w:tcPr>
              <w:tcW w:w="2520" w:type="dxa"/>
              <w:gridSpan w:val="2"/>
              <w:vMerge w:val="restart"/>
              <w:vAlign w:val="bottom"/>
            </w:tcPr>
            <w:p w:rsidR="001D188D" w:rsidRPr="001F5DC1" w:rsidRDefault="00341011" w:rsidP="00AB4BD3">
              <w:pPr>
                <w:pStyle w:val="Header"/>
              </w:pPr>
              <w:r>
                <w:t>Julkinen - Public</w:t>
              </w:r>
            </w:p>
          </w:tc>
        </w:sdtContent>
      </w:sdt>
    </w:tr>
    <w:tr w:rsidR="001D188D" w:rsidRPr="001F5DC1" w:rsidTr="00D318CF">
      <w:trPr>
        <w:cantSplit/>
      </w:trPr>
      <w:tc>
        <w:tcPr>
          <w:tcW w:w="5216" w:type="dxa"/>
          <w:vMerge/>
        </w:tcPr>
        <w:p w:rsidR="001D188D" w:rsidRPr="001F5DC1" w:rsidRDefault="001D188D" w:rsidP="00AB4BD3">
          <w:pPr>
            <w:pStyle w:val="Header"/>
          </w:pPr>
        </w:p>
      </w:tc>
      <w:sdt>
        <w:sdtPr>
          <w:alias w:val="Publish Date"/>
          <w:id w:val="-2071032718"/>
          <w:dataBinding w:prefixMappings="xmlns:ns0='http://schemas.microsoft.com/office/2006/coverPageProps' " w:xpath="/ns0:CoverPageProperties[1]/ns0:PublishDate[1]" w:storeItemID="{55AF091B-3C7A-41E3-B477-F2FDAA23CFDA}"/>
          <w:date w:fullDate="2015-08-27T00:00:00Z">
            <w:dateFormat w:val="d.M.yyyy"/>
            <w:lid w:val="fi-FI"/>
            <w:storeMappedDataAs w:val="dateTime"/>
            <w:calendar w:val="gregorian"/>
          </w:date>
        </w:sdtPr>
        <w:sdtEndPr/>
        <w:sdtContent>
          <w:tc>
            <w:tcPr>
              <w:tcW w:w="2609" w:type="dxa"/>
            </w:tcPr>
            <w:p w:rsidR="001D188D" w:rsidRPr="00374F34" w:rsidRDefault="007D4231" w:rsidP="0053446C">
              <w:pPr>
                <w:pStyle w:val="Header"/>
              </w:pPr>
              <w:r>
                <w:t>27.8.2015</w:t>
              </w:r>
            </w:p>
          </w:tc>
        </w:sdtContent>
      </w:sdt>
      <w:tc>
        <w:tcPr>
          <w:tcW w:w="2520" w:type="dxa"/>
          <w:gridSpan w:val="2"/>
          <w:vMerge/>
        </w:tcPr>
        <w:p w:rsidR="001D188D" w:rsidRPr="001F5DC1" w:rsidRDefault="001D188D" w:rsidP="00AB4BD3">
          <w:pPr>
            <w:pStyle w:val="Header"/>
          </w:pPr>
        </w:p>
      </w:tc>
    </w:tr>
    <w:tr w:rsidR="001D188D" w:rsidRPr="001F5DC1" w:rsidTr="00D318CF">
      <w:trPr>
        <w:cantSplit/>
        <w:trHeight w:val="227"/>
      </w:trPr>
      <w:tc>
        <w:tcPr>
          <w:tcW w:w="5216" w:type="dxa"/>
          <w:vMerge/>
        </w:tcPr>
        <w:p w:rsidR="001D188D" w:rsidRPr="001F5DC1" w:rsidRDefault="001D188D" w:rsidP="00AB4BD3">
          <w:pPr>
            <w:pStyle w:val="Header"/>
          </w:pPr>
        </w:p>
      </w:tc>
      <w:tc>
        <w:tcPr>
          <w:tcW w:w="2609" w:type="dxa"/>
        </w:tcPr>
        <w:p w:rsidR="001D188D" w:rsidRDefault="001D188D" w:rsidP="00AB4BD3">
          <w:pPr>
            <w:pStyle w:val="Header"/>
          </w:pPr>
        </w:p>
      </w:tc>
      <w:tc>
        <w:tcPr>
          <w:tcW w:w="2520" w:type="dxa"/>
          <w:gridSpan w:val="2"/>
        </w:tcPr>
        <w:p w:rsidR="001D188D" w:rsidRDefault="001D188D" w:rsidP="00AB4BD3">
          <w:pPr>
            <w:pStyle w:val="Header"/>
          </w:pPr>
        </w:p>
      </w:tc>
    </w:tr>
  </w:tbl>
  <w:p w:rsidR="001D188D" w:rsidRDefault="001D188D" w:rsidP="00AB4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55C3B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3A00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8880A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646D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84246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2203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D21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D45D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2E7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6E0E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D61FD"/>
    <w:multiLevelType w:val="hybridMultilevel"/>
    <w:tmpl w:val="C99E5EF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1" w15:restartNumberingAfterBreak="0">
    <w:nsid w:val="1A6A1AB0"/>
    <w:multiLevelType w:val="hybridMultilevel"/>
    <w:tmpl w:val="F74CDA1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1A711926"/>
    <w:multiLevelType w:val="multilevel"/>
    <w:tmpl w:val="B5D4F35E"/>
    <w:numStyleLink w:val="Headingnumbers"/>
  </w:abstractNum>
  <w:abstractNum w:abstractNumId="13" w15:restartNumberingAfterBreak="0">
    <w:nsid w:val="1CEA6205"/>
    <w:multiLevelType w:val="hybridMultilevel"/>
    <w:tmpl w:val="40E6431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4" w15:restartNumberingAfterBreak="0">
    <w:nsid w:val="1F78039B"/>
    <w:multiLevelType w:val="multilevel"/>
    <w:tmpl w:val="C068EF0A"/>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2.%3.%1.%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15" w15:restartNumberingAfterBreak="0">
    <w:nsid w:val="20A50AEA"/>
    <w:multiLevelType w:val="multilevel"/>
    <w:tmpl w:val="B5D4F35E"/>
    <w:numStyleLink w:val="Headingnumbers"/>
  </w:abstractNum>
  <w:abstractNum w:abstractNumId="16" w15:restartNumberingAfterBreak="0">
    <w:nsid w:val="214D43B0"/>
    <w:multiLevelType w:val="hybridMultilevel"/>
    <w:tmpl w:val="E63C2162"/>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7" w15:restartNumberingAfterBreak="0">
    <w:nsid w:val="2CB84B4C"/>
    <w:multiLevelType w:val="hybridMultilevel"/>
    <w:tmpl w:val="EFA4FAA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8" w15:restartNumberingAfterBreak="0">
    <w:nsid w:val="359A21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0F67AC"/>
    <w:multiLevelType w:val="hybridMultilevel"/>
    <w:tmpl w:val="8BA49B1A"/>
    <w:lvl w:ilvl="0" w:tplc="C048FE48">
      <w:start w:val="1"/>
      <w:numFmt w:val="bullet"/>
      <w:lvlText w:val=""/>
      <w:lvlJc w:val="left"/>
      <w:pPr>
        <w:ind w:left="3328" w:hanging="360"/>
      </w:pPr>
      <w:rPr>
        <w:rFonts w:ascii="Symbol" w:hAnsi="Symbol" w:hint="default"/>
        <w:lang w:val="en-US"/>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0" w15:restartNumberingAfterBreak="0">
    <w:nsid w:val="3CFA0499"/>
    <w:multiLevelType w:val="hybridMultilevel"/>
    <w:tmpl w:val="4108214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1" w15:restartNumberingAfterBreak="0">
    <w:nsid w:val="47763203"/>
    <w:multiLevelType w:val="hybridMultilevel"/>
    <w:tmpl w:val="8ED297D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2" w15:restartNumberingAfterBreak="0">
    <w:nsid w:val="49883D9D"/>
    <w:multiLevelType w:val="hybridMultilevel"/>
    <w:tmpl w:val="9ED6DE12"/>
    <w:lvl w:ilvl="0" w:tplc="30440334">
      <w:start w:val="1"/>
      <w:numFmt w:val="decimal"/>
      <w:lvlText w:val="%1."/>
      <w:lvlJc w:val="left"/>
      <w:pPr>
        <w:ind w:left="3328"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9B90A26"/>
    <w:multiLevelType w:val="multilevel"/>
    <w:tmpl w:val="B5D4F35E"/>
    <w:styleLink w:val="Headingnumbers"/>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1276" w:hanging="1276"/>
      </w:pPr>
      <w:rPr>
        <w:rFonts w:hint="default"/>
      </w:rPr>
    </w:lvl>
    <w:lvl w:ilvl="4">
      <w:start w:val="1"/>
      <w:numFmt w:val="decimal"/>
      <w:pStyle w:val="Heading5"/>
      <w:lvlText w:val="%1.%2.%3.%4.%5"/>
      <w:lvlJc w:val="left"/>
      <w:pPr>
        <w:ind w:left="1559" w:hanging="1559"/>
      </w:pPr>
      <w:rPr>
        <w:rFonts w:hint="default"/>
      </w:rPr>
    </w:lvl>
    <w:lvl w:ilvl="5">
      <w:start w:val="1"/>
      <w:numFmt w:val="decimal"/>
      <w:pStyle w:val="Heading6"/>
      <w:lvlText w:val="%1.%2.%3.%4.%5.%6"/>
      <w:lvlJc w:val="left"/>
      <w:pPr>
        <w:ind w:left="1843" w:hanging="1843"/>
      </w:pPr>
      <w:rPr>
        <w:rFonts w:hint="default"/>
      </w:rPr>
    </w:lvl>
    <w:lvl w:ilvl="6">
      <w:start w:val="1"/>
      <w:numFmt w:val="decimal"/>
      <w:pStyle w:val="Heading7"/>
      <w:lvlText w:val="%1.%2.%3.%4.%5.%6.%7"/>
      <w:lvlJc w:val="left"/>
      <w:pPr>
        <w:ind w:left="2126" w:hanging="2126"/>
      </w:pPr>
      <w:rPr>
        <w:rFonts w:hint="default"/>
      </w:rPr>
    </w:lvl>
    <w:lvl w:ilvl="7">
      <w:start w:val="1"/>
      <w:numFmt w:val="decimal"/>
      <w:pStyle w:val="Heading8"/>
      <w:lvlText w:val="%1.%2.%3.%4.%5.%6.%7.%8"/>
      <w:lvlJc w:val="left"/>
      <w:pPr>
        <w:ind w:left="2410" w:hanging="2410"/>
      </w:pPr>
      <w:rPr>
        <w:rFonts w:hint="default"/>
      </w:rPr>
    </w:lvl>
    <w:lvl w:ilvl="8">
      <w:start w:val="1"/>
      <w:numFmt w:val="decimal"/>
      <w:pStyle w:val="Heading9"/>
      <w:lvlText w:val="%1.%2.%3.%4.%5.%6.%7.%8.%9"/>
      <w:lvlJc w:val="left"/>
      <w:pPr>
        <w:ind w:left="2693" w:hanging="2693"/>
      </w:pPr>
      <w:rPr>
        <w:rFonts w:hint="default"/>
      </w:rPr>
    </w:lvl>
  </w:abstractNum>
  <w:abstractNum w:abstractNumId="24" w15:restartNumberingAfterBreak="0">
    <w:nsid w:val="645C70C6"/>
    <w:multiLevelType w:val="hybridMultilevel"/>
    <w:tmpl w:val="4802C31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5" w15:restartNumberingAfterBreak="0">
    <w:nsid w:val="712E4647"/>
    <w:multiLevelType w:val="multilevel"/>
    <w:tmpl w:val="34EA778C"/>
    <w:styleLink w:val="Numbering"/>
    <w:lvl w:ilvl="0">
      <w:start w:val="1"/>
      <w:numFmt w:val="decimal"/>
      <w:pStyle w:val="ListNumber"/>
      <w:lvlText w:val="%1."/>
      <w:lvlJc w:val="left"/>
      <w:pPr>
        <w:ind w:left="3005" w:hanging="397"/>
      </w:pPr>
      <w:rPr>
        <w:rFonts w:hint="default"/>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Arial" w:hAnsi="Aria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Arial" w:hAnsi="Arial" w:hint="default"/>
        <w:color w:val="auto"/>
      </w:rPr>
    </w:lvl>
  </w:abstractNum>
  <w:abstractNum w:abstractNumId="26" w15:restartNumberingAfterBreak="0">
    <w:nsid w:val="71D0766F"/>
    <w:multiLevelType w:val="hybridMultilevel"/>
    <w:tmpl w:val="BEAE8B62"/>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7" w15:restartNumberingAfterBreak="0">
    <w:nsid w:val="747744BD"/>
    <w:multiLevelType w:val="hybridMultilevel"/>
    <w:tmpl w:val="902EBA94"/>
    <w:lvl w:ilvl="0" w:tplc="040B0001">
      <w:start w:val="1"/>
      <w:numFmt w:val="bullet"/>
      <w:lvlText w:val=""/>
      <w:lvlJc w:val="left"/>
      <w:pPr>
        <w:ind w:left="3328" w:hanging="360"/>
      </w:pPr>
      <w:rPr>
        <w:rFonts w:ascii="Symbol" w:hAnsi="Symbol" w:hint="default"/>
      </w:rPr>
    </w:lvl>
    <w:lvl w:ilvl="1" w:tplc="040B0003">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8" w15:restartNumberingAfterBreak="0">
    <w:nsid w:val="7E13620C"/>
    <w:multiLevelType w:val="multilevel"/>
    <w:tmpl w:val="6414B6DA"/>
    <w:styleLink w:val="Bullets"/>
    <w:lvl w:ilvl="0">
      <w:start w:val="1"/>
      <w:numFmt w:val="bullet"/>
      <w:pStyle w:val="ListBullet"/>
      <w:lvlText w:val=""/>
      <w:lvlJc w:val="left"/>
      <w:pPr>
        <w:ind w:left="3005" w:hanging="397"/>
      </w:pPr>
      <w:rPr>
        <w:rFonts w:ascii="Symbol" w:hAnsi="Symbol" w:hint="default"/>
        <w:color w:val="auto"/>
      </w:rPr>
    </w:lvl>
    <w:lvl w:ilvl="1">
      <w:start w:val="1"/>
      <w:numFmt w:val="bullet"/>
      <w:lvlText w:val="–"/>
      <w:lvlJc w:val="left"/>
      <w:pPr>
        <w:ind w:left="3402" w:hanging="397"/>
      </w:pPr>
      <w:rPr>
        <w:rFonts w:ascii="Arial" w:hAnsi="Aria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Symbol" w:hAnsi="Symbol" w:hint="default"/>
        <w:color w:val="auto"/>
      </w:rPr>
    </w:lvl>
  </w:abstractNum>
  <w:abstractNum w:abstractNumId="29" w15:restartNumberingAfterBreak="0">
    <w:nsid w:val="7F036996"/>
    <w:multiLevelType w:val="hybridMultilevel"/>
    <w:tmpl w:val="CCFC929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9"/>
  </w:num>
  <w:num w:numId="2">
    <w:abstractNumId w:val="8"/>
  </w:num>
  <w:num w:numId="3">
    <w:abstractNumId w:val="28"/>
  </w:num>
  <w:num w:numId="4">
    <w:abstractNumId w:val="25"/>
  </w:num>
  <w:num w:numId="5">
    <w:abstractNumId w:val="14"/>
  </w:num>
  <w:num w:numId="6">
    <w:abstractNumId w:val="14"/>
  </w:num>
  <w:num w:numId="7">
    <w:abstractNumId w:val="14"/>
  </w:num>
  <w:num w:numId="8">
    <w:abstractNumId w:val="28"/>
  </w:num>
  <w:num w:numId="9">
    <w:abstractNumId w:val="25"/>
  </w:num>
  <w:num w:numId="10">
    <w:abstractNumId w:val="18"/>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13"/>
  </w:num>
  <w:num w:numId="16">
    <w:abstractNumId w:val="22"/>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7"/>
  </w:num>
  <w:num w:numId="26">
    <w:abstractNumId w:val="10"/>
  </w:num>
  <w:num w:numId="27">
    <w:abstractNumId w:val="11"/>
  </w:num>
  <w:num w:numId="28">
    <w:abstractNumId w:val="19"/>
  </w:num>
  <w:num w:numId="29">
    <w:abstractNumId w:val="17"/>
  </w:num>
  <w:num w:numId="30">
    <w:abstractNumId w:val="16"/>
  </w:num>
  <w:num w:numId="31">
    <w:abstractNumId w:val="24"/>
  </w:num>
  <w:num w:numId="32">
    <w:abstractNumId w:val="26"/>
  </w:num>
  <w:num w:numId="33">
    <w:abstractNumId w:val="21"/>
  </w:num>
  <w:num w:numId="34">
    <w:abstractNumId w:val="2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0B"/>
    <w:rsid w:val="0000530F"/>
    <w:rsid w:val="0000756B"/>
    <w:rsid w:val="00010AF3"/>
    <w:rsid w:val="000156C9"/>
    <w:rsid w:val="00024A60"/>
    <w:rsid w:val="00030E25"/>
    <w:rsid w:val="00031DEA"/>
    <w:rsid w:val="000345CC"/>
    <w:rsid w:val="0004567A"/>
    <w:rsid w:val="00077BD9"/>
    <w:rsid w:val="00090DF5"/>
    <w:rsid w:val="00091599"/>
    <w:rsid w:val="00093DCD"/>
    <w:rsid w:val="000A3418"/>
    <w:rsid w:val="000A7111"/>
    <w:rsid w:val="000C117E"/>
    <w:rsid w:val="000D7733"/>
    <w:rsid w:val="000F2AB8"/>
    <w:rsid w:val="000F2ACD"/>
    <w:rsid w:val="00105955"/>
    <w:rsid w:val="00105CF1"/>
    <w:rsid w:val="0010665A"/>
    <w:rsid w:val="00107328"/>
    <w:rsid w:val="0012044D"/>
    <w:rsid w:val="001242E3"/>
    <w:rsid w:val="00133672"/>
    <w:rsid w:val="0014567E"/>
    <w:rsid w:val="00145C63"/>
    <w:rsid w:val="001553B1"/>
    <w:rsid w:val="001575D8"/>
    <w:rsid w:val="0017110F"/>
    <w:rsid w:val="001725CA"/>
    <w:rsid w:val="001778B3"/>
    <w:rsid w:val="00180624"/>
    <w:rsid w:val="00195625"/>
    <w:rsid w:val="001977FA"/>
    <w:rsid w:val="001A2FE8"/>
    <w:rsid w:val="001A35E9"/>
    <w:rsid w:val="001A3CA3"/>
    <w:rsid w:val="001B33A8"/>
    <w:rsid w:val="001B549A"/>
    <w:rsid w:val="001C2808"/>
    <w:rsid w:val="001C2DFD"/>
    <w:rsid w:val="001D188D"/>
    <w:rsid w:val="001E5FB7"/>
    <w:rsid w:val="001F5BF4"/>
    <w:rsid w:val="001F5DC1"/>
    <w:rsid w:val="001F6D15"/>
    <w:rsid w:val="00217690"/>
    <w:rsid w:val="0022024A"/>
    <w:rsid w:val="00231416"/>
    <w:rsid w:val="00232DE3"/>
    <w:rsid w:val="00240A44"/>
    <w:rsid w:val="00242581"/>
    <w:rsid w:val="002464B7"/>
    <w:rsid w:val="00262A72"/>
    <w:rsid w:val="0026447F"/>
    <w:rsid w:val="0027286E"/>
    <w:rsid w:val="00284325"/>
    <w:rsid w:val="002847BD"/>
    <w:rsid w:val="0028723E"/>
    <w:rsid w:val="00287527"/>
    <w:rsid w:val="00293166"/>
    <w:rsid w:val="00295F2F"/>
    <w:rsid w:val="002B1DCB"/>
    <w:rsid w:val="002B2D10"/>
    <w:rsid w:val="002B43B7"/>
    <w:rsid w:val="002C4AC0"/>
    <w:rsid w:val="002C5846"/>
    <w:rsid w:val="002D696C"/>
    <w:rsid w:val="002E4E34"/>
    <w:rsid w:val="002F7FF7"/>
    <w:rsid w:val="00316189"/>
    <w:rsid w:val="00322A52"/>
    <w:rsid w:val="0033235A"/>
    <w:rsid w:val="00335C45"/>
    <w:rsid w:val="00341011"/>
    <w:rsid w:val="003518AD"/>
    <w:rsid w:val="0035732F"/>
    <w:rsid w:val="003624A6"/>
    <w:rsid w:val="0037459B"/>
    <w:rsid w:val="00374F34"/>
    <w:rsid w:val="0038268C"/>
    <w:rsid w:val="00382760"/>
    <w:rsid w:val="003955B5"/>
    <w:rsid w:val="003C09E7"/>
    <w:rsid w:val="003C1D22"/>
    <w:rsid w:val="003C32C0"/>
    <w:rsid w:val="003C3CE3"/>
    <w:rsid w:val="003D360E"/>
    <w:rsid w:val="003E1AED"/>
    <w:rsid w:val="003E2DE4"/>
    <w:rsid w:val="003F6907"/>
    <w:rsid w:val="00405C79"/>
    <w:rsid w:val="00412E73"/>
    <w:rsid w:val="0042118A"/>
    <w:rsid w:val="00436A41"/>
    <w:rsid w:val="00442B6E"/>
    <w:rsid w:val="00442DE6"/>
    <w:rsid w:val="004444FA"/>
    <w:rsid w:val="00447082"/>
    <w:rsid w:val="00453F21"/>
    <w:rsid w:val="00491B86"/>
    <w:rsid w:val="00493229"/>
    <w:rsid w:val="00494391"/>
    <w:rsid w:val="004A6F35"/>
    <w:rsid w:val="004B29A6"/>
    <w:rsid w:val="004D27FD"/>
    <w:rsid w:val="004D2E34"/>
    <w:rsid w:val="004F35A2"/>
    <w:rsid w:val="004F42AF"/>
    <w:rsid w:val="00500F72"/>
    <w:rsid w:val="00502DEC"/>
    <w:rsid w:val="0052618A"/>
    <w:rsid w:val="0052753D"/>
    <w:rsid w:val="0053312E"/>
    <w:rsid w:val="0053446C"/>
    <w:rsid w:val="00545B4C"/>
    <w:rsid w:val="00552F3F"/>
    <w:rsid w:val="005600D8"/>
    <w:rsid w:val="00563A9D"/>
    <w:rsid w:val="00565058"/>
    <w:rsid w:val="00565213"/>
    <w:rsid w:val="00593351"/>
    <w:rsid w:val="005A5B50"/>
    <w:rsid w:val="005A6700"/>
    <w:rsid w:val="005C4670"/>
    <w:rsid w:val="005D39F7"/>
    <w:rsid w:val="005D53AE"/>
    <w:rsid w:val="00606DEE"/>
    <w:rsid w:val="006073CC"/>
    <w:rsid w:val="006137C6"/>
    <w:rsid w:val="0064245C"/>
    <w:rsid w:val="006742C0"/>
    <w:rsid w:val="00675EB9"/>
    <w:rsid w:val="00684D8B"/>
    <w:rsid w:val="006917F1"/>
    <w:rsid w:val="00693CBF"/>
    <w:rsid w:val="00697A91"/>
    <w:rsid w:val="006A22F3"/>
    <w:rsid w:val="006B4E35"/>
    <w:rsid w:val="006C38B0"/>
    <w:rsid w:val="006E239A"/>
    <w:rsid w:val="006F2F48"/>
    <w:rsid w:val="007037CD"/>
    <w:rsid w:val="007173A5"/>
    <w:rsid w:val="007218D4"/>
    <w:rsid w:val="0072349A"/>
    <w:rsid w:val="00735DC2"/>
    <w:rsid w:val="0074004D"/>
    <w:rsid w:val="00740509"/>
    <w:rsid w:val="00743801"/>
    <w:rsid w:val="0075289D"/>
    <w:rsid w:val="00755A9C"/>
    <w:rsid w:val="00760711"/>
    <w:rsid w:val="00761CEF"/>
    <w:rsid w:val="0076250F"/>
    <w:rsid w:val="0077187B"/>
    <w:rsid w:val="00772A67"/>
    <w:rsid w:val="007763EE"/>
    <w:rsid w:val="00782059"/>
    <w:rsid w:val="00796E39"/>
    <w:rsid w:val="007B64D2"/>
    <w:rsid w:val="007B7A2C"/>
    <w:rsid w:val="007C42CD"/>
    <w:rsid w:val="007C77A3"/>
    <w:rsid w:val="007D4231"/>
    <w:rsid w:val="007E371A"/>
    <w:rsid w:val="007E44BF"/>
    <w:rsid w:val="007E7FA8"/>
    <w:rsid w:val="007F3AA7"/>
    <w:rsid w:val="00800EAD"/>
    <w:rsid w:val="00804EDC"/>
    <w:rsid w:val="00805324"/>
    <w:rsid w:val="008217B0"/>
    <w:rsid w:val="00830009"/>
    <w:rsid w:val="00832D2B"/>
    <w:rsid w:val="0083623B"/>
    <w:rsid w:val="00852108"/>
    <w:rsid w:val="00872677"/>
    <w:rsid w:val="00872E7E"/>
    <w:rsid w:val="00874372"/>
    <w:rsid w:val="008828F5"/>
    <w:rsid w:val="00897BD4"/>
    <w:rsid w:val="008C5087"/>
    <w:rsid w:val="008E0330"/>
    <w:rsid w:val="008E09B7"/>
    <w:rsid w:val="008E1C8B"/>
    <w:rsid w:val="008E38CC"/>
    <w:rsid w:val="009023DA"/>
    <w:rsid w:val="00916E17"/>
    <w:rsid w:val="009219DC"/>
    <w:rsid w:val="00921BA1"/>
    <w:rsid w:val="00931201"/>
    <w:rsid w:val="00940285"/>
    <w:rsid w:val="00964334"/>
    <w:rsid w:val="00970215"/>
    <w:rsid w:val="00975E10"/>
    <w:rsid w:val="009841A8"/>
    <w:rsid w:val="00984D9F"/>
    <w:rsid w:val="00987FD2"/>
    <w:rsid w:val="00990DAB"/>
    <w:rsid w:val="00995D0F"/>
    <w:rsid w:val="009A4FEB"/>
    <w:rsid w:val="009B09A9"/>
    <w:rsid w:val="009B3114"/>
    <w:rsid w:val="009B3B59"/>
    <w:rsid w:val="009C147F"/>
    <w:rsid w:val="009C4AFA"/>
    <w:rsid w:val="009C5A85"/>
    <w:rsid w:val="009D2002"/>
    <w:rsid w:val="009D632A"/>
    <w:rsid w:val="009D7CDC"/>
    <w:rsid w:val="009E4631"/>
    <w:rsid w:val="009E7692"/>
    <w:rsid w:val="00A162A1"/>
    <w:rsid w:val="00A17F37"/>
    <w:rsid w:val="00A2016A"/>
    <w:rsid w:val="00A208A2"/>
    <w:rsid w:val="00A3222E"/>
    <w:rsid w:val="00A3327B"/>
    <w:rsid w:val="00A376D9"/>
    <w:rsid w:val="00A37852"/>
    <w:rsid w:val="00A51E3F"/>
    <w:rsid w:val="00A53D39"/>
    <w:rsid w:val="00A56977"/>
    <w:rsid w:val="00A6631F"/>
    <w:rsid w:val="00A70958"/>
    <w:rsid w:val="00A8019D"/>
    <w:rsid w:val="00A95FB1"/>
    <w:rsid w:val="00A969EE"/>
    <w:rsid w:val="00A96FEC"/>
    <w:rsid w:val="00AA0973"/>
    <w:rsid w:val="00AA415F"/>
    <w:rsid w:val="00AB4BD3"/>
    <w:rsid w:val="00AC0E2D"/>
    <w:rsid w:val="00AC3C9A"/>
    <w:rsid w:val="00AD550F"/>
    <w:rsid w:val="00AF4940"/>
    <w:rsid w:val="00B01BA1"/>
    <w:rsid w:val="00B05DE5"/>
    <w:rsid w:val="00B068F9"/>
    <w:rsid w:val="00B13BD5"/>
    <w:rsid w:val="00B14379"/>
    <w:rsid w:val="00B1518E"/>
    <w:rsid w:val="00B175C3"/>
    <w:rsid w:val="00B17D19"/>
    <w:rsid w:val="00B21D16"/>
    <w:rsid w:val="00B33E3D"/>
    <w:rsid w:val="00B45519"/>
    <w:rsid w:val="00B474E0"/>
    <w:rsid w:val="00B81F97"/>
    <w:rsid w:val="00B83229"/>
    <w:rsid w:val="00B860FB"/>
    <w:rsid w:val="00B91734"/>
    <w:rsid w:val="00B94E2F"/>
    <w:rsid w:val="00BB01CF"/>
    <w:rsid w:val="00BC682A"/>
    <w:rsid w:val="00BE0A7C"/>
    <w:rsid w:val="00BE310B"/>
    <w:rsid w:val="00C10941"/>
    <w:rsid w:val="00C16489"/>
    <w:rsid w:val="00C21045"/>
    <w:rsid w:val="00C218A0"/>
    <w:rsid w:val="00C24C28"/>
    <w:rsid w:val="00C466B3"/>
    <w:rsid w:val="00C56FFB"/>
    <w:rsid w:val="00C62DC3"/>
    <w:rsid w:val="00CA01A7"/>
    <w:rsid w:val="00CA06AF"/>
    <w:rsid w:val="00CA3AA2"/>
    <w:rsid w:val="00CB690B"/>
    <w:rsid w:val="00CB7CBA"/>
    <w:rsid w:val="00CD74DA"/>
    <w:rsid w:val="00CE2315"/>
    <w:rsid w:val="00CE768D"/>
    <w:rsid w:val="00CF3A72"/>
    <w:rsid w:val="00CF3E41"/>
    <w:rsid w:val="00D02E60"/>
    <w:rsid w:val="00D14B59"/>
    <w:rsid w:val="00D20AC1"/>
    <w:rsid w:val="00D24296"/>
    <w:rsid w:val="00D30719"/>
    <w:rsid w:val="00D318CF"/>
    <w:rsid w:val="00D43765"/>
    <w:rsid w:val="00D46D67"/>
    <w:rsid w:val="00D65FD2"/>
    <w:rsid w:val="00D71C49"/>
    <w:rsid w:val="00D81F42"/>
    <w:rsid w:val="00D83311"/>
    <w:rsid w:val="00D86226"/>
    <w:rsid w:val="00D922D6"/>
    <w:rsid w:val="00D93478"/>
    <w:rsid w:val="00DA4573"/>
    <w:rsid w:val="00DB0D5A"/>
    <w:rsid w:val="00DB18F9"/>
    <w:rsid w:val="00DB203D"/>
    <w:rsid w:val="00DB4A96"/>
    <w:rsid w:val="00DB617A"/>
    <w:rsid w:val="00DC2286"/>
    <w:rsid w:val="00DC5C0B"/>
    <w:rsid w:val="00DE311B"/>
    <w:rsid w:val="00DF3A0F"/>
    <w:rsid w:val="00E03474"/>
    <w:rsid w:val="00E14CDF"/>
    <w:rsid w:val="00E16083"/>
    <w:rsid w:val="00E3330B"/>
    <w:rsid w:val="00E45045"/>
    <w:rsid w:val="00E471B9"/>
    <w:rsid w:val="00E67312"/>
    <w:rsid w:val="00EB06E1"/>
    <w:rsid w:val="00EC4B71"/>
    <w:rsid w:val="00EE4E4D"/>
    <w:rsid w:val="00EF1CEC"/>
    <w:rsid w:val="00EF30FD"/>
    <w:rsid w:val="00EF51E5"/>
    <w:rsid w:val="00F107E7"/>
    <w:rsid w:val="00F10A21"/>
    <w:rsid w:val="00F12A4F"/>
    <w:rsid w:val="00F15DEA"/>
    <w:rsid w:val="00F55B0E"/>
    <w:rsid w:val="00F6131C"/>
    <w:rsid w:val="00F64842"/>
    <w:rsid w:val="00F72748"/>
    <w:rsid w:val="00F77418"/>
    <w:rsid w:val="00F80311"/>
    <w:rsid w:val="00FA1923"/>
    <w:rsid w:val="00FB2F29"/>
    <w:rsid w:val="00FB5080"/>
    <w:rsid w:val="00FD45FB"/>
    <w:rsid w:val="00FD4A51"/>
    <w:rsid w:val="00FD5E2F"/>
    <w:rsid w:val="00FE47D2"/>
    <w:rsid w:val="00FF0F88"/>
    <w:rsid w:val="00FF3260"/>
    <w:rsid w:val="00FF43E8"/>
    <w:rsid w:val="00FF5B68"/>
    <w:rsid w:val="00FF5D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ADAF8250-0371-4A15-B247-1D9863AE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941"/>
  </w:style>
  <w:style w:type="paragraph" w:styleId="Heading1">
    <w:name w:val="heading 1"/>
    <w:basedOn w:val="Normal"/>
    <w:next w:val="BodyText"/>
    <w:link w:val="Heading1Char"/>
    <w:uiPriority w:val="9"/>
    <w:qFormat/>
    <w:rsid w:val="00C10941"/>
    <w:pPr>
      <w:keepNext/>
      <w:keepLines/>
      <w:numPr>
        <w:numId w:val="14"/>
      </w:numPr>
      <w:spacing w:after="220"/>
      <w:outlineLvl w:val="0"/>
    </w:pPr>
    <w:rPr>
      <w:rFonts w:asciiTheme="majorHAnsi" w:eastAsiaTheme="majorEastAsia" w:hAnsiTheme="majorHAnsi" w:cstheme="majorBidi"/>
      <w:b/>
      <w:bCs/>
      <w:sz w:val="26"/>
      <w:szCs w:val="28"/>
    </w:rPr>
  </w:style>
  <w:style w:type="paragraph" w:styleId="Heading2">
    <w:name w:val="heading 2"/>
    <w:basedOn w:val="Normal"/>
    <w:next w:val="BodyText"/>
    <w:link w:val="Heading2Char"/>
    <w:uiPriority w:val="9"/>
    <w:qFormat/>
    <w:rsid w:val="00C10941"/>
    <w:pPr>
      <w:keepNext/>
      <w:keepLines/>
      <w:numPr>
        <w:ilvl w:val="1"/>
        <w:numId w:val="14"/>
      </w:numPr>
      <w:spacing w:after="22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C10941"/>
    <w:pPr>
      <w:keepNext/>
      <w:keepLines/>
      <w:numPr>
        <w:ilvl w:val="2"/>
        <w:numId w:val="14"/>
      </w:numPr>
      <w:spacing w:after="22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rsid w:val="00FD5E2F"/>
    <w:pPr>
      <w:keepNext/>
      <w:keepLines/>
      <w:numPr>
        <w:ilvl w:val="3"/>
        <w:numId w:val="14"/>
      </w:numPr>
      <w:spacing w:before="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rsid w:val="00FD5E2F"/>
    <w:pPr>
      <w:keepNext/>
      <w:keepLines/>
      <w:numPr>
        <w:ilvl w:val="4"/>
        <w:numId w:val="14"/>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rsid w:val="00FD5E2F"/>
    <w:pPr>
      <w:keepNext/>
      <w:keepLines/>
      <w:numPr>
        <w:ilvl w:val="5"/>
        <w:numId w:val="14"/>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rsid w:val="00FD5E2F"/>
    <w:pPr>
      <w:keepNext/>
      <w:keepLines/>
      <w:numPr>
        <w:ilvl w:val="6"/>
        <w:numId w:val="14"/>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rsid w:val="00FD5E2F"/>
    <w:pPr>
      <w:keepNext/>
      <w:keepLines/>
      <w:numPr>
        <w:ilvl w:val="7"/>
        <w:numId w:val="14"/>
      </w:numPr>
      <w:spacing w:before="4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rsid w:val="00FD5E2F"/>
    <w:pPr>
      <w:keepNext/>
      <w:keepLines/>
      <w:numPr>
        <w:ilvl w:val="8"/>
        <w:numId w:val="14"/>
      </w:numPr>
      <w:spacing w:before="4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24"/>
  </w:style>
  <w:style w:type="character" w:customStyle="1" w:styleId="HeaderChar">
    <w:name w:val="Header Char"/>
    <w:basedOn w:val="DefaultParagraphFont"/>
    <w:link w:val="Header"/>
    <w:uiPriority w:val="99"/>
    <w:rsid w:val="00805324"/>
  </w:style>
  <w:style w:type="paragraph" w:styleId="Footer">
    <w:name w:val="footer"/>
    <w:basedOn w:val="Normal"/>
    <w:link w:val="FooterChar"/>
    <w:uiPriority w:val="99"/>
    <w:rsid w:val="00832D2B"/>
    <w:rPr>
      <w:sz w:val="14"/>
    </w:rPr>
  </w:style>
  <w:style w:type="character" w:customStyle="1" w:styleId="FooterChar">
    <w:name w:val="Footer Char"/>
    <w:basedOn w:val="DefaultParagraphFont"/>
    <w:link w:val="Footer"/>
    <w:uiPriority w:val="99"/>
    <w:rsid w:val="00832D2B"/>
    <w:rPr>
      <w:sz w:val="14"/>
    </w:rPr>
  </w:style>
  <w:style w:type="table" w:styleId="TableGrid">
    <w:name w:val="Table Grid"/>
    <w:basedOn w:val="TableNormal"/>
    <w:uiPriority w:val="59"/>
    <w:rsid w:val="007037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NoBorder">
    <w:name w:val="No Border"/>
    <w:basedOn w:val="TableNormal"/>
    <w:uiPriority w:val="99"/>
    <w:qFormat/>
    <w:rsid w:val="007037CD"/>
    <w:tblPr/>
  </w:style>
  <w:style w:type="character" w:styleId="PlaceholderText">
    <w:name w:val="Placeholder Text"/>
    <w:basedOn w:val="DefaultParagraphFont"/>
    <w:uiPriority w:val="99"/>
    <w:rsid w:val="007B7A2C"/>
    <w:rPr>
      <w:color w:val="auto"/>
      <w:bdr w:val="none" w:sz="0" w:space="0" w:color="auto"/>
      <w:shd w:val="clear" w:color="auto" w:fill="auto"/>
    </w:rPr>
  </w:style>
  <w:style w:type="paragraph" w:styleId="BalloonText">
    <w:name w:val="Balloon Text"/>
    <w:basedOn w:val="Normal"/>
    <w:link w:val="BalloonTextChar"/>
    <w:uiPriority w:val="99"/>
    <w:semiHidden/>
    <w:unhideWhenUsed/>
    <w:rsid w:val="007037CD"/>
    <w:rPr>
      <w:rFonts w:ascii="Tahoma" w:hAnsi="Tahoma" w:cs="Tahoma"/>
      <w:sz w:val="16"/>
      <w:szCs w:val="16"/>
    </w:rPr>
  </w:style>
  <w:style w:type="character" w:customStyle="1" w:styleId="BalloonTextChar">
    <w:name w:val="Balloon Text Char"/>
    <w:basedOn w:val="DefaultParagraphFont"/>
    <w:link w:val="BalloonText"/>
    <w:uiPriority w:val="99"/>
    <w:semiHidden/>
    <w:rsid w:val="007037CD"/>
    <w:rPr>
      <w:rFonts w:ascii="Tahoma" w:hAnsi="Tahoma" w:cs="Tahoma"/>
      <w:sz w:val="16"/>
      <w:szCs w:val="16"/>
    </w:rPr>
  </w:style>
  <w:style w:type="paragraph" w:styleId="BodyText">
    <w:name w:val="Body Text"/>
    <w:basedOn w:val="Normal"/>
    <w:link w:val="BodyTextChar"/>
    <w:uiPriority w:val="1"/>
    <w:qFormat/>
    <w:rsid w:val="00B14379"/>
    <w:pPr>
      <w:spacing w:after="220"/>
      <w:ind w:left="2608"/>
    </w:pPr>
  </w:style>
  <w:style w:type="character" w:customStyle="1" w:styleId="BodyTextChar">
    <w:name w:val="Body Text Char"/>
    <w:basedOn w:val="DefaultParagraphFont"/>
    <w:link w:val="BodyText"/>
    <w:uiPriority w:val="1"/>
    <w:rsid w:val="00B14379"/>
  </w:style>
  <w:style w:type="paragraph" w:styleId="NoSpacing">
    <w:name w:val="No Spacing"/>
    <w:uiPriority w:val="2"/>
    <w:qFormat/>
    <w:rsid w:val="00B14379"/>
    <w:pPr>
      <w:ind w:left="2608"/>
    </w:pPr>
  </w:style>
  <w:style w:type="character" w:customStyle="1" w:styleId="Heading1Char">
    <w:name w:val="Heading 1 Char"/>
    <w:basedOn w:val="DefaultParagraphFont"/>
    <w:link w:val="Heading1"/>
    <w:uiPriority w:val="9"/>
    <w:rsid w:val="00B14379"/>
    <w:rPr>
      <w:rFonts w:asciiTheme="majorHAnsi" w:eastAsiaTheme="majorEastAsia" w:hAnsiTheme="majorHAnsi" w:cstheme="majorBidi"/>
      <w:b/>
      <w:bCs/>
      <w:sz w:val="26"/>
      <w:szCs w:val="28"/>
    </w:rPr>
  </w:style>
  <w:style w:type="character" w:customStyle="1" w:styleId="Heading2Char">
    <w:name w:val="Heading 2 Char"/>
    <w:basedOn w:val="DefaultParagraphFont"/>
    <w:link w:val="Heading2"/>
    <w:uiPriority w:val="9"/>
    <w:rsid w:val="00B14379"/>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B14379"/>
    <w:rPr>
      <w:rFonts w:asciiTheme="majorHAnsi" w:eastAsiaTheme="majorEastAsia" w:hAnsiTheme="majorHAnsi" w:cstheme="majorBidi"/>
      <w:bCs/>
    </w:rPr>
  </w:style>
  <w:style w:type="paragraph" w:styleId="Title">
    <w:name w:val="Title"/>
    <w:basedOn w:val="Normal"/>
    <w:next w:val="BodyText"/>
    <w:link w:val="TitleChar"/>
    <w:uiPriority w:val="10"/>
    <w:qFormat/>
    <w:rsid w:val="00B14379"/>
    <w:pPr>
      <w:spacing w:after="220"/>
      <w:contextualSpacing/>
    </w:pPr>
    <w:rPr>
      <w:rFonts w:asciiTheme="majorHAnsi" w:eastAsiaTheme="majorEastAsia" w:hAnsiTheme="majorHAnsi" w:cstheme="majorBidi"/>
      <w:b/>
      <w:sz w:val="30"/>
      <w:szCs w:val="52"/>
    </w:rPr>
  </w:style>
  <w:style w:type="character" w:customStyle="1" w:styleId="TitleChar">
    <w:name w:val="Title Char"/>
    <w:basedOn w:val="DefaultParagraphFont"/>
    <w:link w:val="Title"/>
    <w:uiPriority w:val="10"/>
    <w:rsid w:val="00B14379"/>
    <w:rPr>
      <w:rFonts w:asciiTheme="majorHAnsi" w:eastAsiaTheme="majorEastAsia" w:hAnsiTheme="majorHAnsi" w:cstheme="majorBidi"/>
      <w:b/>
      <w:sz w:val="30"/>
      <w:szCs w:val="52"/>
    </w:rPr>
  </w:style>
  <w:style w:type="numbering" w:customStyle="1" w:styleId="Bullets">
    <w:name w:val="Bullets"/>
    <w:uiPriority w:val="99"/>
    <w:rsid w:val="00180624"/>
    <w:pPr>
      <w:numPr>
        <w:numId w:val="3"/>
      </w:numPr>
    </w:pPr>
  </w:style>
  <w:style w:type="numbering" w:customStyle="1" w:styleId="Numbering">
    <w:name w:val="Numbering"/>
    <w:uiPriority w:val="99"/>
    <w:rsid w:val="00675EB9"/>
    <w:pPr>
      <w:numPr>
        <w:numId w:val="4"/>
      </w:numPr>
    </w:pPr>
  </w:style>
  <w:style w:type="paragraph" w:styleId="ListBullet">
    <w:name w:val="List Bullet"/>
    <w:basedOn w:val="Normal"/>
    <w:uiPriority w:val="99"/>
    <w:qFormat/>
    <w:rsid w:val="00B14379"/>
    <w:pPr>
      <w:numPr>
        <w:numId w:val="8"/>
      </w:numPr>
      <w:spacing w:after="220"/>
      <w:contextualSpacing/>
    </w:pPr>
  </w:style>
  <w:style w:type="paragraph" w:styleId="ListNumber">
    <w:name w:val="List Number"/>
    <w:basedOn w:val="Normal"/>
    <w:uiPriority w:val="99"/>
    <w:qFormat/>
    <w:rsid w:val="00B14379"/>
    <w:pPr>
      <w:numPr>
        <w:numId w:val="9"/>
      </w:numPr>
      <w:spacing w:after="220"/>
      <w:contextualSpacing/>
    </w:pPr>
  </w:style>
  <w:style w:type="paragraph" w:styleId="TOCHeading">
    <w:name w:val="TOC Heading"/>
    <w:basedOn w:val="Title"/>
    <w:next w:val="Normal"/>
    <w:uiPriority w:val="39"/>
    <w:rsid w:val="004F35A2"/>
  </w:style>
  <w:style w:type="paragraph" w:styleId="TOC1">
    <w:name w:val="toc 1"/>
    <w:basedOn w:val="Normal"/>
    <w:next w:val="Normal"/>
    <w:autoRedefine/>
    <w:uiPriority w:val="39"/>
    <w:unhideWhenUsed/>
    <w:rsid w:val="00852108"/>
    <w:pPr>
      <w:spacing w:after="100"/>
    </w:pPr>
  </w:style>
  <w:style w:type="character" w:styleId="Hyperlink">
    <w:name w:val="Hyperlink"/>
    <w:basedOn w:val="DefaultParagraphFont"/>
    <w:uiPriority w:val="99"/>
    <w:unhideWhenUsed/>
    <w:rsid w:val="00852108"/>
    <w:rPr>
      <w:color w:val="7DA0FF" w:themeColor="hyperlink"/>
      <w:u w:val="single"/>
    </w:rPr>
  </w:style>
  <w:style w:type="numbering" w:customStyle="1" w:styleId="Headingnumbers">
    <w:name w:val="Heading numbers"/>
    <w:uiPriority w:val="99"/>
    <w:rsid w:val="00C10941"/>
    <w:pPr>
      <w:numPr>
        <w:numId w:val="11"/>
      </w:numPr>
    </w:pPr>
  </w:style>
  <w:style w:type="character" w:customStyle="1" w:styleId="Heading4Char">
    <w:name w:val="Heading 4 Char"/>
    <w:basedOn w:val="DefaultParagraphFont"/>
    <w:link w:val="Heading4"/>
    <w:uiPriority w:val="9"/>
    <w:rsid w:val="00FD5E2F"/>
    <w:rPr>
      <w:rFonts w:asciiTheme="majorHAnsi" w:eastAsiaTheme="majorEastAsia" w:hAnsiTheme="majorHAnsi" w:cstheme="majorBidi"/>
      <w:iCs/>
    </w:rPr>
  </w:style>
  <w:style w:type="character" w:customStyle="1" w:styleId="Heading5Char">
    <w:name w:val="Heading 5 Char"/>
    <w:basedOn w:val="DefaultParagraphFont"/>
    <w:link w:val="Heading5"/>
    <w:uiPriority w:val="9"/>
    <w:rsid w:val="00FD5E2F"/>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FD5E2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FD5E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FD5E2F"/>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rsid w:val="00FD5E2F"/>
    <w:rPr>
      <w:rFonts w:asciiTheme="majorHAnsi" w:eastAsiaTheme="majorEastAsia" w:hAnsiTheme="majorHAnsi" w:cstheme="majorBidi"/>
      <w:iCs/>
      <w:szCs w:val="21"/>
    </w:rPr>
  </w:style>
  <w:style w:type="paragraph" w:styleId="Bibliography">
    <w:name w:val="Bibliography"/>
    <w:basedOn w:val="Normal"/>
    <w:next w:val="Normal"/>
    <w:uiPriority w:val="37"/>
    <w:semiHidden/>
    <w:unhideWhenUsed/>
    <w:rsid w:val="00E03474"/>
  </w:style>
  <w:style w:type="paragraph" w:styleId="BlockText">
    <w:name w:val="Block Text"/>
    <w:basedOn w:val="Normal"/>
    <w:uiPriority w:val="99"/>
    <w:semiHidden/>
    <w:unhideWhenUsed/>
    <w:rsid w:val="00E03474"/>
    <w:pPr>
      <w:pBdr>
        <w:top w:val="single" w:sz="2" w:space="10" w:color="FF8000" w:themeColor="accent1" w:frame="1"/>
        <w:left w:val="single" w:sz="2" w:space="10" w:color="FF8000" w:themeColor="accent1" w:frame="1"/>
        <w:bottom w:val="single" w:sz="2" w:space="10" w:color="FF8000" w:themeColor="accent1" w:frame="1"/>
        <w:right w:val="single" w:sz="2" w:space="10" w:color="FF8000" w:themeColor="accent1" w:frame="1"/>
      </w:pBdr>
      <w:ind w:left="1152" w:right="1152"/>
    </w:pPr>
    <w:rPr>
      <w:rFonts w:eastAsiaTheme="minorEastAsia"/>
      <w:i/>
      <w:iCs/>
      <w:color w:val="FF8000" w:themeColor="accent1"/>
    </w:rPr>
  </w:style>
  <w:style w:type="paragraph" w:styleId="BodyText2">
    <w:name w:val="Body Text 2"/>
    <w:basedOn w:val="Normal"/>
    <w:link w:val="BodyText2Char"/>
    <w:uiPriority w:val="99"/>
    <w:semiHidden/>
    <w:unhideWhenUsed/>
    <w:rsid w:val="00E03474"/>
    <w:pPr>
      <w:spacing w:after="120" w:line="480" w:lineRule="auto"/>
    </w:pPr>
  </w:style>
  <w:style w:type="character" w:customStyle="1" w:styleId="BodyText2Char">
    <w:name w:val="Body Text 2 Char"/>
    <w:basedOn w:val="DefaultParagraphFont"/>
    <w:link w:val="BodyText2"/>
    <w:uiPriority w:val="99"/>
    <w:semiHidden/>
    <w:rsid w:val="00E03474"/>
  </w:style>
  <w:style w:type="paragraph" w:styleId="BodyText3">
    <w:name w:val="Body Text 3"/>
    <w:basedOn w:val="Normal"/>
    <w:link w:val="BodyText3Char"/>
    <w:uiPriority w:val="99"/>
    <w:semiHidden/>
    <w:unhideWhenUsed/>
    <w:rsid w:val="00E03474"/>
    <w:pPr>
      <w:spacing w:after="120"/>
    </w:pPr>
    <w:rPr>
      <w:sz w:val="16"/>
      <w:szCs w:val="16"/>
    </w:rPr>
  </w:style>
  <w:style w:type="character" w:customStyle="1" w:styleId="BodyText3Char">
    <w:name w:val="Body Text 3 Char"/>
    <w:basedOn w:val="DefaultParagraphFont"/>
    <w:link w:val="BodyText3"/>
    <w:uiPriority w:val="99"/>
    <w:semiHidden/>
    <w:rsid w:val="00E03474"/>
    <w:rPr>
      <w:sz w:val="16"/>
      <w:szCs w:val="16"/>
    </w:rPr>
  </w:style>
  <w:style w:type="paragraph" w:styleId="BodyTextFirstIndent">
    <w:name w:val="Body Text First Indent"/>
    <w:basedOn w:val="BodyText"/>
    <w:link w:val="BodyTextFirstIndentChar"/>
    <w:uiPriority w:val="99"/>
    <w:semiHidden/>
    <w:unhideWhenUsed/>
    <w:rsid w:val="00E03474"/>
    <w:pPr>
      <w:spacing w:after="0"/>
      <w:ind w:left="0" w:firstLine="360"/>
    </w:pPr>
  </w:style>
  <w:style w:type="character" w:customStyle="1" w:styleId="BodyTextFirstIndentChar">
    <w:name w:val="Body Text First Indent Char"/>
    <w:basedOn w:val="BodyTextChar"/>
    <w:link w:val="BodyTextFirstIndent"/>
    <w:uiPriority w:val="99"/>
    <w:semiHidden/>
    <w:rsid w:val="00E03474"/>
  </w:style>
  <w:style w:type="paragraph" w:styleId="BodyTextIndent">
    <w:name w:val="Body Text Indent"/>
    <w:basedOn w:val="Normal"/>
    <w:link w:val="BodyTextIndentChar"/>
    <w:uiPriority w:val="99"/>
    <w:semiHidden/>
    <w:unhideWhenUsed/>
    <w:rsid w:val="00E03474"/>
    <w:pPr>
      <w:spacing w:after="120"/>
      <w:ind w:left="283"/>
    </w:pPr>
  </w:style>
  <w:style w:type="character" w:customStyle="1" w:styleId="BodyTextIndentChar">
    <w:name w:val="Body Text Indent Char"/>
    <w:basedOn w:val="DefaultParagraphFont"/>
    <w:link w:val="BodyTextIndent"/>
    <w:uiPriority w:val="99"/>
    <w:semiHidden/>
    <w:rsid w:val="00E03474"/>
  </w:style>
  <w:style w:type="paragraph" w:styleId="BodyTextFirstIndent2">
    <w:name w:val="Body Text First Indent 2"/>
    <w:basedOn w:val="BodyTextIndent"/>
    <w:link w:val="BodyTextFirstIndent2Char"/>
    <w:uiPriority w:val="99"/>
    <w:semiHidden/>
    <w:unhideWhenUsed/>
    <w:rsid w:val="00E0347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3474"/>
  </w:style>
  <w:style w:type="paragraph" w:styleId="BodyTextIndent2">
    <w:name w:val="Body Text Indent 2"/>
    <w:basedOn w:val="Normal"/>
    <w:link w:val="BodyTextIndent2Char"/>
    <w:uiPriority w:val="99"/>
    <w:semiHidden/>
    <w:unhideWhenUsed/>
    <w:rsid w:val="00E03474"/>
    <w:pPr>
      <w:spacing w:after="120" w:line="480" w:lineRule="auto"/>
      <w:ind w:left="283"/>
    </w:pPr>
  </w:style>
  <w:style w:type="character" w:customStyle="1" w:styleId="BodyTextIndent2Char">
    <w:name w:val="Body Text Indent 2 Char"/>
    <w:basedOn w:val="DefaultParagraphFont"/>
    <w:link w:val="BodyTextIndent2"/>
    <w:uiPriority w:val="99"/>
    <w:semiHidden/>
    <w:rsid w:val="00E03474"/>
  </w:style>
  <w:style w:type="paragraph" w:styleId="BodyTextIndent3">
    <w:name w:val="Body Text Indent 3"/>
    <w:basedOn w:val="Normal"/>
    <w:link w:val="BodyTextIndent3Char"/>
    <w:uiPriority w:val="99"/>
    <w:semiHidden/>
    <w:unhideWhenUsed/>
    <w:rsid w:val="00E034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3474"/>
    <w:rPr>
      <w:sz w:val="16"/>
      <w:szCs w:val="16"/>
    </w:rPr>
  </w:style>
  <w:style w:type="paragraph" w:styleId="Caption">
    <w:name w:val="caption"/>
    <w:basedOn w:val="Normal"/>
    <w:next w:val="Normal"/>
    <w:uiPriority w:val="35"/>
    <w:unhideWhenUsed/>
    <w:qFormat/>
    <w:rsid w:val="00E03474"/>
    <w:pPr>
      <w:spacing w:after="200"/>
    </w:pPr>
    <w:rPr>
      <w:i/>
      <w:iCs/>
      <w:color w:val="FF8000" w:themeColor="text2"/>
      <w:sz w:val="18"/>
      <w:szCs w:val="18"/>
    </w:rPr>
  </w:style>
  <w:style w:type="paragraph" w:styleId="Closing">
    <w:name w:val="Closing"/>
    <w:basedOn w:val="Normal"/>
    <w:link w:val="ClosingChar"/>
    <w:uiPriority w:val="99"/>
    <w:semiHidden/>
    <w:unhideWhenUsed/>
    <w:rsid w:val="00E03474"/>
    <w:pPr>
      <w:ind w:left="4252"/>
    </w:pPr>
  </w:style>
  <w:style w:type="character" w:customStyle="1" w:styleId="ClosingChar">
    <w:name w:val="Closing Char"/>
    <w:basedOn w:val="DefaultParagraphFont"/>
    <w:link w:val="Closing"/>
    <w:uiPriority w:val="99"/>
    <w:semiHidden/>
    <w:rsid w:val="00E03474"/>
  </w:style>
  <w:style w:type="paragraph" w:styleId="CommentText">
    <w:name w:val="annotation text"/>
    <w:basedOn w:val="Normal"/>
    <w:link w:val="CommentTextChar"/>
    <w:uiPriority w:val="99"/>
    <w:semiHidden/>
    <w:unhideWhenUsed/>
    <w:rsid w:val="00E03474"/>
    <w:rPr>
      <w:sz w:val="20"/>
      <w:szCs w:val="20"/>
    </w:rPr>
  </w:style>
  <w:style w:type="character" w:customStyle="1" w:styleId="CommentTextChar">
    <w:name w:val="Comment Text Char"/>
    <w:basedOn w:val="DefaultParagraphFont"/>
    <w:link w:val="CommentText"/>
    <w:uiPriority w:val="99"/>
    <w:semiHidden/>
    <w:rsid w:val="00E03474"/>
    <w:rPr>
      <w:sz w:val="20"/>
      <w:szCs w:val="20"/>
    </w:rPr>
  </w:style>
  <w:style w:type="paragraph" w:styleId="CommentSubject">
    <w:name w:val="annotation subject"/>
    <w:basedOn w:val="CommentText"/>
    <w:next w:val="CommentText"/>
    <w:link w:val="CommentSubjectChar"/>
    <w:uiPriority w:val="99"/>
    <w:semiHidden/>
    <w:unhideWhenUsed/>
    <w:rsid w:val="00E03474"/>
    <w:rPr>
      <w:b/>
      <w:bCs/>
    </w:rPr>
  </w:style>
  <w:style w:type="character" w:customStyle="1" w:styleId="CommentSubjectChar">
    <w:name w:val="Comment Subject Char"/>
    <w:basedOn w:val="CommentTextChar"/>
    <w:link w:val="CommentSubject"/>
    <w:uiPriority w:val="99"/>
    <w:semiHidden/>
    <w:rsid w:val="00E03474"/>
    <w:rPr>
      <w:b/>
      <w:bCs/>
      <w:sz w:val="20"/>
      <w:szCs w:val="20"/>
    </w:rPr>
  </w:style>
  <w:style w:type="paragraph" w:styleId="Date">
    <w:name w:val="Date"/>
    <w:basedOn w:val="Normal"/>
    <w:next w:val="Normal"/>
    <w:link w:val="DateChar"/>
    <w:uiPriority w:val="99"/>
    <w:semiHidden/>
    <w:unhideWhenUsed/>
    <w:rsid w:val="00E03474"/>
  </w:style>
  <w:style w:type="character" w:customStyle="1" w:styleId="DateChar">
    <w:name w:val="Date Char"/>
    <w:basedOn w:val="DefaultParagraphFont"/>
    <w:link w:val="Date"/>
    <w:uiPriority w:val="99"/>
    <w:semiHidden/>
    <w:rsid w:val="00E03474"/>
  </w:style>
  <w:style w:type="paragraph" w:styleId="DocumentMap">
    <w:name w:val="Document Map"/>
    <w:basedOn w:val="Normal"/>
    <w:link w:val="DocumentMapChar"/>
    <w:uiPriority w:val="99"/>
    <w:semiHidden/>
    <w:unhideWhenUsed/>
    <w:rsid w:val="00E0347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3474"/>
    <w:rPr>
      <w:rFonts w:ascii="Segoe UI" w:hAnsi="Segoe UI" w:cs="Segoe UI"/>
      <w:sz w:val="16"/>
      <w:szCs w:val="16"/>
    </w:rPr>
  </w:style>
  <w:style w:type="paragraph" w:styleId="E-mailSignature">
    <w:name w:val="E-mail Signature"/>
    <w:basedOn w:val="Normal"/>
    <w:link w:val="E-mailSignatureChar"/>
    <w:uiPriority w:val="99"/>
    <w:semiHidden/>
    <w:unhideWhenUsed/>
    <w:rsid w:val="00E03474"/>
  </w:style>
  <w:style w:type="character" w:customStyle="1" w:styleId="E-mailSignatureChar">
    <w:name w:val="E-mail Signature Char"/>
    <w:basedOn w:val="DefaultParagraphFont"/>
    <w:link w:val="E-mailSignature"/>
    <w:uiPriority w:val="99"/>
    <w:semiHidden/>
    <w:rsid w:val="00E03474"/>
  </w:style>
  <w:style w:type="paragraph" w:styleId="EndnoteText">
    <w:name w:val="endnote text"/>
    <w:basedOn w:val="Normal"/>
    <w:link w:val="EndnoteTextChar"/>
    <w:uiPriority w:val="99"/>
    <w:semiHidden/>
    <w:unhideWhenUsed/>
    <w:rsid w:val="00E03474"/>
    <w:rPr>
      <w:sz w:val="20"/>
      <w:szCs w:val="20"/>
    </w:rPr>
  </w:style>
  <w:style w:type="character" w:customStyle="1" w:styleId="EndnoteTextChar">
    <w:name w:val="Endnote Text Char"/>
    <w:basedOn w:val="DefaultParagraphFont"/>
    <w:link w:val="EndnoteText"/>
    <w:uiPriority w:val="99"/>
    <w:semiHidden/>
    <w:rsid w:val="00E03474"/>
    <w:rPr>
      <w:sz w:val="20"/>
      <w:szCs w:val="20"/>
    </w:rPr>
  </w:style>
  <w:style w:type="paragraph" w:styleId="EnvelopeAddress">
    <w:name w:val="envelope address"/>
    <w:basedOn w:val="Normal"/>
    <w:uiPriority w:val="99"/>
    <w:semiHidden/>
    <w:unhideWhenUsed/>
    <w:rsid w:val="00E0347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0347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03474"/>
    <w:rPr>
      <w:sz w:val="20"/>
      <w:szCs w:val="20"/>
    </w:rPr>
  </w:style>
  <w:style w:type="character" w:customStyle="1" w:styleId="FootnoteTextChar">
    <w:name w:val="Footnote Text Char"/>
    <w:basedOn w:val="DefaultParagraphFont"/>
    <w:link w:val="FootnoteText"/>
    <w:uiPriority w:val="99"/>
    <w:semiHidden/>
    <w:rsid w:val="00E03474"/>
    <w:rPr>
      <w:sz w:val="20"/>
      <w:szCs w:val="20"/>
    </w:rPr>
  </w:style>
  <w:style w:type="paragraph" w:styleId="HTMLAddress">
    <w:name w:val="HTML Address"/>
    <w:basedOn w:val="Normal"/>
    <w:link w:val="HTMLAddressChar"/>
    <w:uiPriority w:val="99"/>
    <w:semiHidden/>
    <w:unhideWhenUsed/>
    <w:rsid w:val="00E03474"/>
    <w:rPr>
      <w:i/>
      <w:iCs/>
    </w:rPr>
  </w:style>
  <w:style w:type="character" w:customStyle="1" w:styleId="HTMLAddressChar">
    <w:name w:val="HTML Address Char"/>
    <w:basedOn w:val="DefaultParagraphFont"/>
    <w:link w:val="HTMLAddress"/>
    <w:uiPriority w:val="99"/>
    <w:semiHidden/>
    <w:rsid w:val="00E03474"/>
    <w:rPr>
      <w:i/>
      <w:iCs/>
    </w:rPr>
  </w:style>
  <w:style w:type="paragraph" w:styleId="HTMLPreformatted">
    <w:name w:val="HTML Preformatted"/>
    <w:basedOn w:val="Normal"/>
    <w:link w:val="HTMLPreformattedChar"/>
    <w:uiPriority w:val="99"/>
    <w:semiHidden/>
    <w:unhideWhenUsed/>
    <w:rsid w:val="00E0347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3474"/>
    <w:rPr>
      <w:rFonts w:ascii="Consolas" w:hAnsi="Consolas"/>
      <w:sz w:val="20"/>
      <w:szCs w:val="20"/>
    </w:rPr>
  </w:style>
  <w:style w:type="paragraph" w:styleId="Index1">
    <w:name w:val="index 1"/>
    <w:basedOn w:val="Normal"/>
    <w:next w:val="Normal"/>
    <w:autoRedefine/>
    <w:uiPriority w:val="99"/>
    <w:semiHidden/>
    <w:unhideWhenUsed/>
    <w:rsid w:val="00E03474"/>
    <w:pPr>
      <w:ind w:left="220" w:hanging="220"/>
    </w:pPr>
  </w:style>
  <w:style w:type="paragraph" w:styleId="Index2">
    <w:name w:val="index 2"/>
    <w:basedOn w:val="Normal"/>
    <w:next w:val="Normal"/>
    <w:autoRedefine/>
    <w:uiPriority w:val="99"/>
    <w:semiHidden/>
    <w:unhideWhenUsed/>
    <w:rsid w:val="00E03474"/>
    <w:pPr>
      <w:ind w:left="440" w:hanging="220"/>
    </w:pPr>
  </w:style>
  <w:style w:type="paragraph" w:styleId="Index3">
    <w:name w:val="index 3"/>
    <w:basedOn w:val="Normal"/>
    <w:next w:val="Normal"/>
    <w:autoRedefine/>
    <w:uiPriority w:val="99"/>
    <w:semiHidden/>
    <w:unhideWhenUsed/>
    <w:rsid w:val="00E03474"/>
    <w:pPr>
      <w:ind w:left="660" w:hanging="220"/>
    </w:pPr>
  </w:style>
  <w:style w:type="paragraph" w:styleId="Index4">
    <w:name w:val="index 4"/>
    <w:basedOn w:val="Normal"/>
    <w:next w:val="Normal"/>
    <w:autoRedefine/>
    <w:uiPriority w:val="99"/>
    <w:semiHidden/>
    <w:unhideWhenUsed/>
    <w:rsid w:val="00E03474"/>
    <w:pPr>
      <w:ind w:left="880" w:hanging="220"/>
    </w:pPr>
  </w:style>
  <w:style w:type="paragraph" w:styleId="Index5">
    <w:name w:val="index 5"/>
    <w:basedOn w:val="Normal"/>
    <w:next w:val="Normal"/>
    <w:autoRedefine/>
    <w:uiPriority w:val="99"/>
    <w:semiHidden/>
    <w:unhideWhenUsed/>
    <w:rsid w:val="00E03474"/>
    <w:pPr>
      <w:ind w:left="1100" w:hanging="220"/>
    </w:pPr>
  </w:style>
  <w:style w:type="paragraph" w:styleId="Index6">
    <w:name w:val="index 6"/>
    <w:basedOn w:val="Normal"/>
    <w:next w:val="Normal"/>
    <w:autoRedefine/>
    <w:uiPriority w:val="99"/>
    <w:semiHidden/>
    <w:unhideWhenUsed/>
    <w:rsid w:val="00E03474"/>
    <w:pPr>
      <w:ind w:left="1320" w:hanging="220"/>
    </w:pPr>
  </w:style>
  <w:style w:type="paragraph" w:styleId="Index7">
    <w:name w:val="index 7"/>
    <w:basedOn w:val="Normal"/>
    <w:next w:val="Normal"/>
    <w:autoRedefine/>
    <w:uiPriority w:val="99"/>
    <w:semiHidden/>
    <w:unhideWhenUsed/>
    <w:rsid w:val="00E03474"/>
    <w:pPr>
      <w:ind w:left="1540" w:hanging="220"/>
    </w:pPr>
  </w:style>
  <w:style w:type="paragraph" w:styleId="Index8">
    <w:name w:val="index 8"/>
    <w:basedOn w:val="Normal"/>
    <w:next w:val="Normal"/>
    <w:autoRedefine/>
    <w:uiPriority w:val="99"/>
    <w:semiHidden/>
    <w:unhideWhenUsed/>
    <w:rsid w:val="00E03474"/>
    <w:pPr>
      <w:ind w:left="1760" w:hanging="220"/>
    </w:pPr>
  </w:style>
  <w:style w:type="paragraph" w:styleId="Index9">
    <w:name w:val="index 9"/>
    <w:basedOn w:val="Normal"/>
    <w:next w:val="Normal"/>
    <w:autoRedefine/>
    <w:uiPriority w:val="99"/>
    <w:semiHidden/>
    <w:unhideWhenUsed/>
    <w:rsid w:val="00E03474"/>
    <w:pPr>
      <w:ind w:left="1980" w:hanging="220"/>
    </w:pPr>
  </w:style>
  <w:style w:type="paragraph" w:styleId="IndexHeading">
    <w:name w:val="index heading"/>
    <w:basedOn w:val="Normal"/>
    <w:next w:val="Index1"/>
    <w:uiPriority w:val="99"/>
    <w:semiHidden/>
    <w:unhideWhenUsed/>
    <w:rsid w:val="00E0347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E03474"/>
    <w:pPr>
      <w:pBdr>
        <w:top w:val="single" w:sz="4" w:space="10" w:color="FF8000" w:themeColor="accent1"/>
        <w:bottom w:val="single" w:sz="4" w:space="10" w:color="FF8000" w:themeColor="accent1"/>
      </w:pBdr>
      <w:spacing w:before="360" w:after="360"/>
      <w:ind w:left="864" w:right="864"/>
      <w:jc w:val="center"/>
    </w:pPr>
    <w:rPr>
      <w:i/>
      <w:iCs/>
      <w:color w:val="FF8000" w:themeColor="accent1"/>
    </w:rPr>
  </w:style>
  <w:style w:type="character" w:customStyle="1" w:styleId="IntenseQuoteChar">
    <w:name w:val="Intense Quote Char"/>
    <w:basedOn w:val="DefaultParagraphFont"/>
    <w:link w:val="IntenseQuote"/>
    <w:uiPriority w:val="30"/>
    <w:rsid w:val="00E03474"/>
    <w:rPr>
      <w:i/>
      <w:iCs/>
      <w:color w:val="FF8000" w:themeColor="accent1"/>
    </w:rPr>
  </w:style>
  <w:style w:type="paragraph" w:styleId="List">
    <w:name w:val="List"/>
    <w:basedOn w:val="Normal"/>
    <w:uiPriority w:val="99"/>
    <w:semiHidden/>
    <w:unhideWhenUsed/>
    <w:rsid w:val="00E03474"/>
    <w:pPr>
      <w:ind w:left="283" w:hanging="283"/>
      <w:contextualSpacing/>
    </w:pPr>
  </w:style>
  <w:style w:type="paragraph" w:styleId="List2">
    <w:name w:val="List 2"/>
    <w:basedOn w:val="Normal"/>
    <w:uiPriority w:val="99"/>
    <w:semiHidden/>
    <w:unhideWhenUsed/>
    <w:rsid w:val="00E03474"/>
    <w:pPr>
      <w:ind w:left="566" w:hanging="283"/>
      <w:contextualSpacing/>
    </w:pPr>
  </w:style>
  <w:style w:type="paragraph" w:styleId="List3">
    <w:name w:val="List 3"/>
    <w:basedOn w:val="Normal"/>
    <w:uiPriority w:val="99"/>
    <w:semiHidden/>
    <w:unhideWhenUsed/>
    <w:rsid w:val="00E03474"/>
    <w:pPr>
      <w:ind w:left="849" w:hanging="283"/>
      <w:contextualSpacing/>
    </w:pPr>
  </w:style>
  <w:style w:type="paragraph" w:styleId="List4">
    <w:name w:val="List 4"/>
    <w:basedOn w:val="Normal"/>
    <w:uiPriority w:val="99"/>
    <w:semiHidden/>
    <w:unhideWhenUsed/>
    <w:rsid w:val="00E03474"/>
    <w:pPr>
      <w:ind w:left="1132" w:hanging="283"/>
      <w:contextualSpacing/>
    </w:pPr>
  </w:style>
  <w:style w:type="paragraph" w:styleId="List5">
    <w:name w:val="List 5"/>
    <w:basedOn w:val="Normal"/>
    <w:uiPriority w:val="99"/>
    <w:semiHidden/>
    <w:unhideWhenUsed/>
    <w:rsid w:val="00E03474"/>
    <w:pPr>
      <w:ind w:left="1415" w:hanging="283"/>
      <w:contextualSpacing/>
    </w:pPr>
  </w:style>
  <w:style w:type="paragraph" w:styleId="ListBullet2">
    <w:name w:val="List Bullet 2"/>
    <w:basedOn w:val="Normal"/>
    <w:uiPriority w:val="99"/>
    <w:semiHidden/>
    <w:unhideWhenUsed/>
    <w:rsid w:val="00E03474"/>
    <w:pPr>
      <w:numPr>
        <w:numId w:val="17"/>
      </w:numPr>
      <w:contextualSpacing/>
    </w:pPr>
  </w:style>
  <w:style w:type="paragraph" w:styleId="ListBullet3">
    <w:name w:val="List Bullet 3"/>
    <w:basedOn w:val="Normal"/>
    <w:uiPriority w:val="99"/>
    <w:semiHidden/>
    <w:unhideWhenUsed/>
    <w:rsid w:val="00E03474"/>
    <w:pPr>
      <w:numPr>
        <w:numId w:val="18"/>
      </w:numPr>
      <w:contextualSpacing/>
    </w:pPr>
  </w:style>
  <w:style w:type="paragraph" w:styleId="ListBullet4">
    <w:name w:val="List Bullet 4"/>
    <w:basedOn w:val="Normal"/>
    <w:uiPriority w:val="99"/>
    <w:semiHidden/>
    <w:unhideWhenUsed/>
    <w:rsid w:val="00E03474"/>
    <w:pPr>
      <w:numPr>
        <w:numId w:val="19"/>
      </w:numPr>
      <w:contextualSpacing/>
    </w:pPr>
  </w:style>
  <w:style w:type="paragraph" w:styleId="ListBullet5">
    <w:name w:val="List Bullet 5"/>
    <w:basedOn w:val="Normal"/>
    <w:uiPriority w:val="99"/>
    <w:semiHidden/>
    <w:unhideWhenUsed/>
    <w:rsid w:val="00E03474"/>
    <w:pPr>
      <w:numPr>
        <w:numId w:val="20"/>
      </w:numPr>
      <w:contextualSpacing/>
    </w:pPr>
  </w:style>
  <w:style w:type="paragraph" w:styleId="ListContinue">
    <w:name w:val="List Continue"/>
    <w:basedOn w:val="Normal"/>
    <w:uiPriority w:val="99"/>
    <w:semiHidden/>
    <w:unhideWhenUsed/>
    <w:rsid w:val="00E03474"/>
    <w:pPr>
      <w:spacing w:after="120"/>
      <w:ind w:left="283"/>
      <w:contextualSpacing/>
    </w:pPr>
  </w:style>
  <w:style w:type="paragraph" w:styleId="ListContinue2">
    <w:name w:val="List Continue 2"/>
    <w:basedOn w:val="Normal"/>
    <w:uiPriority w:val="99"/>
    <w:semiHidden/>
    <w:unhideWhenUsed/>
    <w:rsid w:val="00E03474"/>
    <w:pPr>
      <w:spacing w:after="120"/>
      <w:ind w:left="566"/>
      <w:contextualSpacing/>
    </w:pPr>
  </w:style>
  <w:style w:type="paragraph" w:styleId="ListContinue3">
    <w:name w:val="List Continue 3"/>
    <w:basedOn w:val="Normal"/>
    <w:uiPriority w:val="99"/>
    <w:semiHidden/>
    <w:unhideWhenUsed/>
    <w:rsid w:val="00E03474"/>
    <w:pPr>
      <w:spacing w:after="120"/>
      <w:ind w:left="849"/>
      <w:contextualSpacing/>
    </w:pPr>
  </w:style>
  <w:style w:type="paragraph" w:styleId="ListContinue4">
    <w:name w:val="List Continue 4"/>
    <w:basedOn w:val="Normal"/>
    <w:uiPriority w:val="99"/>
    <w:semiHidden/>
    <w:unhideWhenUsed/>
    <w:rsid w:val="00E03474"/>
    <w:pPr>
      <w:spacing w:after="120"/>
      <w:ind w:left="1132"/>
      <w:contextualSpacing/>
    </w:pPr>
  </w:style>
  <w:style w:type="paragraph" w:styleId="ListContinue5">
    <w:name w:val="List Continue 5"/>
    <w:basedOn w:val="Normal"/>
    <w:uiPriority w:val="99"/>
    <w:semiHidden/>
    <w:unhideWhenUsed/>
    <w:rsid w:val="00E03474"/>
    <w:pPr>
      <w:spacing w:after="120"/>
      <w:ind w:left="1415"/>
      <w:contextualSpacing/>
    </w:pPr>
  </w:style>
  <w:style w:type="paragraph" w:styleId="ListNumber2">
    <w:name w:val="List Number 2"/>
    <w:basedOn w:val="Normal"/>
    <w:uiPriority w:val="99"/>
    <w:semiHidden/>
    <w:unhideWhenUsed/>
    <w:rsid w:val="00E03474"/>
    <w:pPr>
      <w:numPr>
        <w:numId w:val="21"/>
      </w:numPr>
      <w:contextualSpacing/>
    </w:pPr>
  </w:style>
  <w:style w:type="paragraph" w:styleId="ListNumber3">
    <w:name w:val="List Number 3"/>
    <w:basedOn w:val="Normal"/>
    <w:uiPriority w:val="99"/>
    <w:semiHidden/>
    <w:unhideWhenUsed/>
    <w:rsid w:val="00E03474"/>
    <w:pPr>
      <w:numPr>
        <w:numId w:val="22"/>
      </w:numPr>
      <w:contextualSpacing/>
    </w:pPr>
  </w:style>
  <w:style w:type="paragraph" w:styleId="ListNumber4">
    <w:name w:val="List Number 4"/>
    <w:basedOn w:val="Normal"/>
    <w:uiPriority w:val="99"/>
    <w:semiHidden/>
    <w:unhideWhenUsed/>
    <w:rsid w:val="00E03474"/>
    <w:pPr>
      <w:numPr>
        <w:numId w:val="23"/>
      </w:numPr>
      <w:contextualSpacing/>
    </w:pPr>
  </w:style>
  <w:style w:type="paragraph" w:styleId="ListNumber5">
    <w:name w:val="List Number 5"/>
    <w:basedOn w:val="Normal"/>
    <w:uiPriority w:val="99"/>
    <w:semiHidden/>
    <w:unhideWhenUsed/>
    <w:rsid w:val="00E03474"/>
    <w:pPr>
      <w:numPr>
        <w:numId w:val="24"/>
      </w:numPr>
      <w:contextualSpacing/>
    </w:pPr>
  </w:style>
  <w:style w:type="paragraph" w:styleId="ListParagraph">
    <w:name w:val="List Paragraph"/>
    <w:basedOn w:val="Normal"/>
    <w:uiPriority w:val="34"/>
    <w:rsid w:val="00E03474"/>
    <w:pPr>
      <w:ind w:left="720"/>
      <w:contextualSpacing/>
    </w:pPr>
  </w:style>
  <w:style w:type="paragraph" w:styleId="MacroText">
    <w:name w:val="macro"/>
    <w:link w:val="MacroTextChar"/>
    <w:uiPriority w:val="99"/>
    <w:semiHidden/>
    <w:unhideWhenUsed/>
    <w:rsid w:val="00E0347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E03474"/>
    <w:rPr>
      <w:rFonts w:ascii="Consolas" w:hAnsi="Consolas"/>
      <w:sz w:val="20"/>
      <w:szCs w:val="20"/>
    </w:rPr>
  </w:style>
  <w:style w:type="paragraph" w:styleId="MessageHeader">
    <w:name w:val="Message Header"/>
    <w:basedOn w:val="Normal"/>
    <w:link w:val="MessageHeaderChar"/>
    <w:uiPriority w:val="99"/>
    <w:semiHidden/>
    <w:unhideWhenUsed/>
    <w:rsid w:val="00E034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347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03474"/>
    <w:rPr>
      <w:rFonts w:ascii="Times New Roman" w:hAnsi="Times New Roman" w:cs="Times New Roman"/>
      <w:sz w:val="24"/>
      <w:szCs w:val="24"/>
    </w:rPr>
  </w:style>
  <w:style w:type="paragraph" w:styleId="NormalIndent">
    <w:name w:val="Normal Indent"/>
    <w:basedOn w:val="Normal"/>
    <w:uiPriority w:val="99"/>
    <w:semiHidden/>
    <w:unhideWhenUsed/>
    <w:rsid w:val="00E03474"/>
    <w:pPr>
      <w:ind w:left="1304"/>
    </w:pPr>
  </w:style>
  <w:style w:type="paragraph" w:styleId="NoteHeading">
    <w:name w:val="Note Heading"/>
    <w:basedOn w:val="Normal"/>
    <w:next w:val="Normal"/>
    <w:link w:val="NoteHeadingChar"/>
    <w:uiPriority w:val="99"/>
    <w:semiHidden/>
    <w:unhideWhenUsed/>
    <w:rsid w:val="00E03474"/>
  </w:style>
  <w:style w:type="character" w:customStyle="1" w:styleId="NoteHeadingChar">
    <w:name w:val="Note Heading Char"/>
    <w:basedOn w:val="DefaultParagraphFont"/>
    <w:link w:val="NoteHeading"/>
    <w:uiPriority w:val="99"/>
    <w:semiHidden/>
    <w:rsid w:val="00E03474"/>
  </w:style>
  <w:style w:type="paragraph" w:styleId="PlainText">
    <w:name w:val="Plain Text"/>
    <w:basedOn w:val="Normal"/>
    <w:link w:val="PlainTextChar"/>
    <w:uiPriority w:val="99"/>
    <w:semiHidden/>
    <w:unhideWhenUsed/>
    <w:rsid w:val="00E03474"/>
    <w:rPr>
      <w:rFonts w:ascii="Consolas" w:hAnsi="Consolas"/>
      <w:sz w:val="21"/>
      <w:szCs w:val="21"/>
    </w:rPr>
  </w:style>
  <w:style w:type="character" w:customStyle="1" w:styleId="PlainTextChar">
    <w:name w:val="Plain Text Char"/>
    <w:basedOn w:val="DefaultParagraphFont"/>
    <w:link w:val="PlainText"/>
    <w:uiPriority w:val="99"/>
    <w:semiHidden/>
    <w:rsid w:val="00E03474"/>
    <w:rPr>
      <w:rFonts w:ascii="Consolas" w:hAnsi="Consolas"/>
      <w:sz w:val="21"/>
      <w:szCs w:val="21"/>
    </w:rPr>
  </w:style>
  <w:style w:type="paragraph" w:styleId="Quote">
    <w:name w:val="Quote"/>
    <w:basedOn w:val="Normal"/>
    <w:next w:val="Normal"/>
    <w:link w:val="QuoteChar"/>
    <w:uiPriority w:val="29"/>
    <w:rsid w:val="00E0347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3474"/>
    <w:rPr>
      <w:i/>
      <w:iCs/>
      <w:color w:val="404040" w:themeColor="text1" w:themeTint="BF"/>
    </w:rPr>
  </w:style>
  <w:style w:type="paragraph" w:styleId="Salutation">
    <w:name w:val="Salutation"/>
    <w:basedOn w:val="Normal"/>
    <w:next w:val="Normal"/>
    <w:link w:val="SalutationChar"/>
    <w:uiPriority w:val="99"/>
    <w:semiHidden/>
    <w:unhideWhenUsed/>
    <w:rsid w:val="00E03474"/>
  </w:style>
  <w:style w:type="character" w:customStyle="1" w:styleId="SalutationChar">
    <w:name w:val="Salutation Char"/>
    <w:basedOn w:val="DefaultParagraphFont"/>
    <w:link w:val="Salutation"/>
    <w:uiPriority w:val="99"/>
    <w:semiHidden/>
    <w:rsid w:val="00E03474"/>
  </w:style>
  <w:style w:type="paragraph" w:styleId="Signature">
    <w:name w:val="Signature"/>
    <w:basedOn w:val="Normal"/>
    <w:link w:val="SignatureChar"/>
    <w:uiPriority w:val="99"/>
    <w:semiHidden/>
    <w:unhideWhenUsed/>
    <w:rsid w:val="00E03474"/>
    <w:pPr>
      <w:ind w:left="4252"/>
    </w:pPr>
  </w:style>
  <w:style w:type="character" w:customStyle="1" w:styleId="SignatureChar">
    <w:name w:val="Signature Char"/>
    <w:basedOn w:val="DefaultParagraphFont"/>
    <w:link w:val="Signature"/>
    <w:uiPriority w:val="99"/>
    <w:semiHidden/>
    <w:rsid w:val="00E03474"/>
  </w:style>
  <w:style w:type="paragraph" w:styleId="Subtitle">
    <w:name w:val="Subtitle"/>
    <w:basedOn w:val="Normal"/>
    <w:next w:val="Normal"/>
    <w:link w:val="SubtitleChar"/>
    <w:uiPriority w:val="11"/>
    <w:semiHidden/>
    <w:unhideWhenUsed/>
    <w:rsid w:val="00E0347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E03474"/>
    <w:rPr>
      <w:rFonts w:eastAsiaTheme="minorEastAsia"/>
      <w:color w:val="5A5A5A" w:themeColor="text1" w:themeTint="A5"/>
      <w:spacing w:val="15"/>
    </w:rPr>
  </w:style>
  <w:style w:type="paragraph" w:styleId="TOC2">
    <w:name w:val="toc 2"/>
    <w:basedOn w:val="Normal"/>
    <w:next w:val="Normal"/>
    <w:autoRedefine/>
    <w:uiPriority w:val="39"/>
    <w:unhideWhenUsed/>
    <w:rsid w:val="0083623B"/>
    <w:pPr>
      <w:spacing w:after="100"/>
      <w:ind w:left="220"/>
    </w:pPr>
  </w:style>
  <w:style w:type="character" w:customStyle="1" w:styleId="apple-converted-space">
    <w:name w:val="apple-converted-space"/>
    <w:basedOn w:val="DefaultParagraphFont"/>
    <w:rsid w:val="008E1C8B"/>
  </w:style>
  <w:style w:type="character" w:styleId="Emphasis">
    <w:name w:val="Emphasis"/>
    <w:basedOn w:val="DefaultParagraphFont"/>
    <w:uiPriority w:val="20"/>
    <w:qFormat/>
    <w:rsid w:val="008E1C8B"/>
    <w:rPr>
      <w:i/>
      <w:iCs/>
    </w:rPr>
  </w:style>
  <w:style w:type="character" w:styleId="FollowedHyperlink">
    <w:name w:val="FollowedHyperlink"/>
    <w:basedOn w:val="DefaultParagraphFont"/>
    <w:uiPriority w:val="99"/>
    <w:semiHidden/>
    <w:unhideWhenUsed/>
    <w:rsid w:val="002D696C"/>
    <w:rPr>
      <w:color w:val="DAD7CB" w:themeColor="followedHyperlink"/>
      <w:u w:val="single"/>
    </w:rPr>
  </w:style>
  <w:style w:type="paragraph" w:styleId="TOC3">
    <w:name w:val="toc 3"/>
    <w:basedOn w:val="Normal"/>
    <w:next w:val="Normal"/>
    <w:autoRedefine/>
    <w:uiPriority w:val="39"/>
    <w:unhideWhenUsed/>
    <w:rsid w:val="00DC5C0B"/>
    <w:pPr>
      <w:spacing w:after="100"/>
      <w:ind w:left="440"/>
    </w:pPr>
  </w:style>
  <w:style w:type="character" w:styleId="CommentReference">
    <w:name w:val="annotation reference"/>
    <w:basedOn w:val="DefaultParagraphFont"/>
    <w:uiPriority w:val="99"/>
    <w:semiHidden/>
    <w:unhideWhenUsed/>
    <w:rsid w:val="00CE76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ervicedesk.glue@posti.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ykanka1\AppData\Roaming\Microsoft\Templates\Word%20suomi\Posti%20Pitk&#228;%20asiakirja.dotx" TargetMode="External"/></Relationships>
</file>

<file path=word/theme/theme1.xml><?xml version="1.0" encoding="utf-8"?>
<a:theme xmlns:a="http://schemas.openxmlformats.org/drawingml/2006/main" name="Posti 4_3">
  <a:themeElements>
    <a:clrScheme name="Posti">
      <a:dk1>
        <a:srgbClr val="000000"/>
      </a:dk1>
      <a:lt1>
        <a:srgbClr val="FFFFFF"/>
      </a:lt1>
      <a:dk2>
        <a:srgbClr val="FF8000"/>
      </a:dk2>
      <a:lt2>
        <a:srgbClr val="D7DBDD"/>
      </a:lt2>
      <a:accent1>
        <a:srgbClr val="FF8000"/>
      </a:accent1>
      <a:accent2>
        <a:srgbClr val="394A58"/>
      </a:accent2>
      <a:accent3>
        <a:srgbClr val="0073CF"/>
      </a:accent3>
      <a:accent4>
        <a:srgbClr val="34B233"/>
      </a:accent4>
      <a:accent5>
        <a:srgbClr val="CB0044"/>
      </a:accent5>
      <a:accent6>
        <a:srgbClr val="DAD7CB"/>
      </a:accent6>
      <a:hlink>
        <a:srgbClr val="7DA0FF"/>
      </a:hlink>
      <a:folHlink>
        <a:srgbClr val="DAD7CB"/>
      </a:folHlink>
    </a:clrScheme>
    <a:fontScheme name="Posti Arial">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25400">
          <a:solidFill>
            <a:schemeClr val="bg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Posti 4_3" id="{D44A5B60-D3F5-4985-983C-E127B5BAB0BF}" vid="{90FC3626-43DA-4C74-8C13-A7EF5BC680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2015-08-27T00:00:00</PublishDate>
  <Abstract/>
  <CompanyAddress/>
  <CompanyPhone>V 1</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179D7-B4EB-4357-B64B-B0AD8A4B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Posti Pitkä asiakirja.dotx</Template>
  <TotalTime>5</TotalTime>
  <Pages>8</Pages>
  <Words>1441</Words>
  <Characters>9705</Characters>
  <Application>Microsoft Office Word</Application>
  <DocSecurity>0</DocSecurity>
  <Lines>1078</Lines>
  <Paragraphs>1013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Posti Group Oyj</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description</dc:subject>
  <dc:creator>Nykänen Kari</dc:creator>
  <cp:keywords/>
  <dc:description/>
  <cp:lastModifiedBy>Ketonen Pasi</cp:lastModifiedBy>
  <cp:revision>3</cp:revision>
  <dcterms:created xsi:type="dcterms:W3CDTF">2015-08-27T08:34:00Z</dcterms:created>
  <dcterms:modified xsi:type="dcterms:W3CDTF">2015-08-27T08:40:00Z</dcterms:modified>
  <cp:category>Julkinen - Public</cp:category>
</cp:coreProperties>
</file>